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6ECD6" w14:textId="77777777" w:rsidR="00BB4B5F" w:rsidRDefault="00BB4B5F" w:rsidP="00294C99">
      <w:pPr>
        <w:tabs>
          <w:tab w:val="left" w:pos="2580"/>
        </w:tabs>
        <w:rPr>
          <w:rFonts w:cs="Arial"/>
          <w:b/>
          <w:bCs/>
        </w:rPr>
      </w:pPr>
    </w:p>
    <w:p w14:paraId="470893B4" w14:textId="77777777" w:rsidR="00BB4B5F" w:rsidRPr="00BC5338" w:rsidRDefault="00BB4B5F" w:rsidP="00FD0675">
      <w:pPr>
        <w:tabs>
          <w:tab w:val="left" w:pos="2580"/>
        </w:tabs>
        <w:jc w:val="center"/>
        <w:rPr>
          <w:rFonts w:cs="Arial"/>
          <w:b/>
          <w:bCs/>
          <w:sz w:val="26"/>
          <w:szCs w:val="26"/>
        </w:rPr>
      </w:pPr>
    </w:p>
    <w:p w14:paraId="78A58711" w14:textId="1C38B871" w:rsidR="001B5E35" w:rsidRPr="00395612" w:rsidRDefault="00BF42BC" w:rsidP="00FD0675">
      <w:pPr>
        <w:tabs>
          <w:tab w:val="left" w:pos="2580"/>
        </w:tabs>
        <w:jc w:val="center"/>
        <w:rPr>
          <w:rFonts w:cs="Arial"/>
          <w:b/>
          <w:bCs/>
          <w:sz w:val="24"/>
          <w:szCs w:val="24"/>
        </w:rPr>
      </w:pPr>
      <w:r w:rsidRPr="00395612">
        <w:rPr>
          <w:rFonts w:cs="Arial"/>
          <w:b/>
          <w:bCs/>
          <w:sz w:val="24"/>
          <w:szCs w:val="24"/>
        </w:rPr>
        <w:t>Asset Transfer under the Community Empowerment (Scotland) Act 2015</w:t>
      </w:r>
    </w:p>
    <w:p w14:paraId="386175CC" w14:textId="6C81CDC8" w:rsidR="00BF42BC" w:rsidRPr="00395612" w:rsidRDefault="00BF42BC" w:rsidP="00BF42BC">
      <w:pPr>
        <w:tabs>
          <w:tab w:val="left" w:pos="2580"/>
        </w:tabs>
        <w:jc w:val="center"/>
        <w:rPr>
          <w:rFonts w:cs="Arial"/>
          <w:b/>
          <w:bCs/>
          <w:sz w:val="24"/>
          <w:szCs w:val="24"/>
        </w:rPr>
      </w:pPr>
      <w:r w:rsidRPr="00395612">
        <w:rPr>
          <w:rFonts w:cs="Arial"/>
          <w:b/>
          <w:bCs/>
          <w:sz w:val="24"/>
          <w:szCs w:val="24"/>
        </w:rPr>
        <w:t>Decision Notice</w:t>
      </w:r>
      <w:r w:rsidR="00353D1A" w:rsidRPr="00395612">
        <w:rPr>
          <w:rFonts w:cs="Arial"/>
          <w:b/>
          <w:bCs/>
          <w:sz w:val="24"/>
          <w:szCs w:val="24"/>
        </w:rPr>
        <w:t xml:space="preserve"> – Agreed</w:t>
      </w:r>
    </w:p>
    <w:p w14:paraId="66DD6DF7" w14:textId="432C724C" w:rsidR="001B5E35" w:rsidRPr="00395612" w:rsidRDefault="00915C5E" w:rsidP="00915C5E">
      <w:pPr>
        <w:jc w:val="center"/>
        <w:rPr>
          <w:b/>
          <w:bCs/>
          <w:sz w:val="24"/>
          <w:szCs w:val="24"/>
        </w:rPr>
      </w:pPr>
      <w:proofErr w:type="spellStart"/>
      <w:r w:rsidRPr="00395612">
        <w:rPr>
          <w:b/>
          <w:bCs/>
          <w:sz w:val="24"/>
          <w:szCs w:val="24"/>
        </w:rPr>
        <w:t>Limerigg</w:t>
      </w:r>
      <w:proofErr w:type="spellEnd"/>
      <w:r w:rsidRPr="00395612">
        <w:rPr>
          <w:b/>
          <w:bCs/>
          <w:sz w:val="24"/>
          <w:szCs w:val="24"/>
        </w:rPr>
        <w:t xml:space="preserve"> Action Group </w:t>
      </w:r>
    </w:p>
    <w:p w14:paraId="31C83C8B" w14:textId="3A306269" w:rsidR="00915C5E" w:rsidRPr="00395612" w:rsidRDefault="00915C5E" w:rsidP="00B11250">
      <w:pPr>
        <w:jc w:val="center"/>
        <w:rPr>
          <w:b/>
          <w:bCs/>
          <w:sz w:val="24"/>
          <w:szCs w:val="24"/>
        </w:rPr>
      </w:pPr>
      <w:r w:rsidRPr="00395612">
        <w:rPr>
          <w:b/>
          <w:bCs/>
          <w:sz w:val="24"/>
          <w:szCs w:val="24"/>
        </w:rPr>
        <w:t>(Company Number CS006016, Charity Number SC052145)</w:t>
      </w:r>
    </w:p>
    <w:p w14:paraId="411AAAB8" w14:textId="0601AE07" w:rsidR="001B5E35" w:rsidRDefault="001B5E35" w:rsidP="001B5E35"/>
    <w:p w14:paraId="2AF8F790" w14:textId="77777777" w:rsidR="00D72BDC" w:rsidRPr="001B5E35" w:rsidRDefault="00D72BDC" w:rsidP="001B5E35"/>
    <w:p w14:paraId="2DF04184" w14:textId="642D045C" w:rsidR="001B5E35" w:rsidRPr="00473FE6" w:rsidRDefault="006B4D1D" w:rsidP="001B5E35">
      <w:pPr>
        <w:rPr>
          <w:sz w:val="24"/>
          <w:szCs w:val="24"/>
        </w:rPr>
      </w:pPr>
      <w:r w:rsidRPr="34D3DE09">
        <w:rPr>
          <w:sz w:val="24"/>
          <w:szCs w:val="24"/>
        </w:rPr>
        <w:t>To</w:t>
      </w:r>
      <w:r w:rsidR="00C07B84" w:rsidRPr="34D3DE09">
        <w:rPr>
          <w:sz w:val="24"/>
          <w:szCs w:val="24"/>
        </w:rPr>
        <w:t xml:space="preserve">: </w:t>
      </w:r>
      <w:r>
        <w:tab/>
      </w:r>
      <w:r w:rsidR="1C68B9F0" w:rsidRPr="34D3DE09">
        <w:rPr>
          <w:sz w:val="24"/>
          <w:szCs w:val="24"/>
        </w:rPr>
        <w:t>[REDACTED]</w:t>
      </w:r>
    </w:p>
    <w:p w14:paraId="6EE03C10" w14:textId="55191F4D" w:rsidR="00C07B84" w:rsidRPr="00473FE6" w:rsidRDefault="00C07B84" w:rsidP="001B5E35">
      <w:pPr>
        <w:rPr>
          <w:sz w:val="24"/>
          <w:szCs w:val="24"/>
        </w:rPr>
      </w:pPr>
      <w:r w:rsidRPr="00473FE6">
        <w:rPr>
          <w:sz w:val="24"/>
          <w:szCs w:val="24"/>
        </w:rPr>
        <w:tab/>
      </w:r>
      <w:proofErr w:type="spellStart"/>
      <w:r w:rsidR="00FC0B0B" w:rsidRPr="00473FE6">
        <w:rPr>
          <w:sz w:val="24"/>
          <w:szCs w:val="24"/>
        </w:rPr>
        <w:t>Limerigg</w:t>
      </w:r>
      <w:proofErr w:type="spellEnd"/>
      <w:r w:rsidR="00FC0B0B" w:rsidRPr="00473FE6">
        <w:rPr>
          <w:sz w:val="24"/>
          <w:szCs w:val="24"/>
        </w:rPr>
        <w:t xml:space="preserve"> Community Hall</w:t>
      </w:r>
    </w:p>
    <w:p w14:paraId="1244897C" w14:textId="0B534A23" w:rsidR="00FC0B0B" w:rsidRPr="00473FE6" w:rsidRDefault="00FC0B0B" w:rsidP="00FC0B0B">
      <w:pPr>
        <w:ind w:firstLine="720"/>
        <w:rPr>
          <w:sz w:val="24"/>
          <w:szCs w:val="24"/>
        </w:rPr>
      </w:pPr>
      <w:proofErr w:type="spellStart"/>
      <w:r w:rsidRPr="00473FE6">
        <w:rPr>
          <w:sz w:val="24"/>
          <w:szCs w:val="24"/>
        </w:rPr>
        <w:t>Slamannan</w:t>
      </w:r>
      <w:proofErr w:type="spellEnd"/>
      <w:r w:rsidRPr="00473FE6">
        <w:rPr>
          <w:sz w:val="24"/>
          <w:szCs w:val="24"/>
        </w:rPr>
        <w:t xml:space="preserve"> Road</w:t>
      </w:r>
    </w:p>
    <w:p w14:paraId="30B4C2AF" w14:textId="30DB46C9" w:rsidR="00FC0B0B" w:rsidRPr="00473FE6" w:rsidRDefault="00FC0B0B" w:rsidP="00FC0B0B">
      <w:pPr>
        <w:ind w:firstLine="720"/>
        <w:rPr>
          <w:sz w:val="24"/>
          <w:szCs w:val="24"/>
        </w:rPr>
      </w:pPr>
      <w:proofErr w:type="spellStart"/>
      <w:r w:rsidRPr="00473FE6">
        <w:rPr>
          <w:sz w:val="24"/>
          <w:szCs w:val="24"/>
        </w:rPr>
        <w:t>Limerigg</w:t>
      </w:r>
      <w:proofErr w:type="spellEnd"/>
    </w:p>
    <w:p w14:paraId="4FE2A097" w14:textId="521F86DF" w:rsidR="00FC0B0B" w:rsidRPr="00473FE6" w:rsidRDefault="00FC0B0B" w:rsidP="00FC0B0B">
      <w:pPr>
        <w:ind w:firstLine="720"/>
        <w:rPr>
          <w:sz w:val="24"/>
          <w:szCs w:val="24"/>
        </w:rPr>
      </w:pPr>
      <w:r w:rsidRPr="00473FE6">
        <w:rPr>
          <w:sz w:val="24"/>
          <w:szCs w:val="24"/>
        </w:rPr>
        <w:t>Falkirk</w:t>
      </w:r>
    </w:p>
    <w:p w14:paraId="150A1820" w14:textId="55A514AE" w:rsidR="00FC0B0B" w:rsidRPr="00473FE6" w:rsidRDefault="00FC0B0B" w:rsidP="00FC0B0B">
      <w:pPr>
        <w:ind w:firstLine="720"/>
        <w:rPr>
          <w:sz w:val="24"/>
          <w:szCs w:val="24"/>
        </w:rPr>
      </w:pPr>
      <w:r w:rsidRPr="00473FE6">
        <w:rPr>
          <w:sz w:val="24"/>
          <w:szCs w:val="24"/>
        </w:rPr>
        <w:t>FK1 3BN</w:t>
      </w:r>
    </w:p>
    <w:p w14:paraId="3F2CBC2D" w14:textId="77777777" w:rsidR="001B5E35" w:rsidRPr="00473FE6" w:rsidRDefault="001B5E35" w:rsidP="001B5E35">
      <w:pPr>
        <w:rPr>
          <w:sz w:val="24"/>
          <w:szCs w:val="24"/>
        </w:rPr>
      </w:pPr>
    </w:p>
    <w:p w14:paraId="3E8B58A9" w14:textId="77777777" w:rsidR="001B5E35" w:rsidRPr="00473FE6" w:rsidRDefault="001B5E35" w:rsidP="001B5E35">
      <w:pPr>
        <w:rPr>
          <w:sz w:val="24"/>
          <w:szCs w:val="24"/>
        </w:rPr>
      </w:pPr>
    </w:p>
    <w:p w14:paraId="259D4571" w14:textId="77777777" w:rsidR="005E0209" w:rsidRPr="00473FE6" w:rsidRDefault="005E0209" w:rsidP="005E0209">
      <w:pPr>
        <w:rPr>
          <w:sz w:val="24"/>
          <w:szCs w:val="24"/>
        </w:rPr>
      </w:pPr>
      <w:r w:rsidRPr="00473FE6">
        <w:rPr>
          <w:sz w:val="24"/>
          <w:szCs w:val="24"/>
        </w:rPr>
        <w:t xml:space="preserve">This Decision Notice relates to the asset transfer request made by: </w:t>
      </w:r>
    </w:p>
    <w:p w14:paraId="1D7DCFDA" w14:textId="77777777" w:rsidR="005E0209" w:rsidRPr="00473FE6" w:rsidRDefault="005E0209" w:rsidP="005E0209">
      <w:pPr>
        <w:rPr>
          <w:sz w:val="24"/>
          <w:szCs w:val="24"/>
        </w:rPr>
      </w:pPr>
    </w:p>
    <w:p w14:paraId="7E9BA2D3" w14:textId="18BDC2C4" w:rsidR="005E0209" w:rsidRPr="00473FE6" w:rsidRDefault="00BE67B4" w:rsidP="005E0209">
      <w:pPr>
        <w:rPr>
          <w:b/>
          <w:sz w:val="24"/>
          <w:szCs w:val="24"/>
        </w:rPr>
      </w:pPr>
      <w:proofErr w:type="spellStart"/>
      <w:r w:rsidRPr="00473FE6">
        <w:rPr>
          <w:b/>
          <w:sz w:val="24"/>
          <w:szCs w:val="24"/>
        </w:rPr>
        <w:t>Limerigg</w:t>
      </w:r>
      <w:proofErr w:type="spellEnd"/>
      <w:r w:rsidRPr="00473FE6">
        <w:rPr>
          <w:b/>
          <w:sz w:val="24"/>
          <w:szCs w:val="24"/>
        </w:rPr>
        <w:t xml:space="preserve"> Action Group </w:t>
      </w:r>
      <w:r w:rsidR="005E0209" w:rsidRPr="00473FE6">
        <w:rPr>
          <w:sz w:val="24"/>
          <w:szCs w:val="24"/>
        </w:rPr>
        <w:t xml:space="preserve">in relation to </w:t>
      </w:r>
      <w:proofErr w:type="spellStart"/>
      <w:r w:rsidRPr="00473FE6">
        <w:rPr>
          <w:b/>
          <w:sz w:val="24"/>
          <w:szCs w:val="24"/>
        </w:rPr>
        <w:t>Limerigg</w:t>
      </w:r>
      <w:proofErr w:type="spellEnd"/>
      <w:r w:rsidRPr="00473FE6">
        <w:rPr>
          <w:b/>
          <w:sz w:val="24"/>
          <w:szCs w:val="24"/>
        </w:rPr>
        <w:t xml:space="preserve"> Community Hall</w:t>
      </w:r>
      <w:r w:rsidR="00AA162E" w:rsidRPr="00473FE6">
        <w:rPr>
          <w:bCs/>
          <w:sz w:val="24"/>
          <w:szCs w:val="24"/>
        </w:rPr>
        <w:t>,</w:t>
      </w:r>
      <w:r w:rsidR="005E0209" w:rsidRPr="00473FE6">
        <w:rPr>
          <w:b/>
          <w:sz w:val="24"/>
          <w:szCs w:val="24"/>
        </w:rPr>
        <w:t xml:space="preserve"> </w:t>
      </w:r>
      <w:proofErr w:type="spellStart"/>
      <w:r w:rsidR="009B168B" w:rsidRPr="00473FE6">
        <w:rPr>
          <w:b/>
          <w:sz w:val="24"/>
          <w:szCs w:val="24"/>
        </w:rPr>
        <w:t>Slamannan</w:t>
      </w:r>
      <w:proofErr w:type="spellEnd"/>
      <w:r w:rsidR="009B168B" w:rsidRPr="00473FE6">
        <w:rPr>
          <w:b/>
          <w:sz w:val="24"/>
          <w:szCs w:val="24"/>
        </w:rPr>
        <w:t xml:space="preserve"> Road, </w:t>
      </w:r>
      <w:proofErr w:type="spellStart"/>
      <w:r w:rsidR="009B168B" w:rsidRPr="00473FE6">
        <w:rPr>
          <w:b/>
          <w:sz w:val="24"/>
          <w:szCs w:val="24"/>
        </w:rPr>
        <w:t>Limerigg</w:t>
      </w:r>
      <w:proofErr w:type="spellEnd"/>
      <w:r w:rsidR="009B168B" w:rsidRPr="00473FE6">
        <w:rPr>
          <w:b/>
          <w:sz w:val="24"/>
          <w:szCs w:val="24"/>
        </w:rPr>
        <w:t xml:space="preserve">, Falkirk </w:t>
      </w:r>
      <w:r w:rsidR="005E0209" w:rsidRPr="00473FE6">
        <w:rPr>
          <w:bCs/>
          <w:sz w:val="24"/>
          <w:szCs w:val="24"/>
        </w:rPr>
        <w:t>as shown on the attached plan</w:t>
      </w:r>
      <w:r w:rsidR="005E0209" w:rsidRPr="00473FE6">
        <w:rPr>
          <w:b/>
          <w:sz w:val="24"/>
          <w:szCs w:val="24"/>
        </w:rPr>
        <w:t>.</w:t>
      </w:r>
    </w:p>
    <w:p w14:paraId="33C2878B" w14:textId="77777777" w:rsidR="005E0209" w:rsidRPr="00473FE6" w:rsidRDefault="005E0209" w:rsidP="005E0209">
      <w:pPr>
        <w:rPr>
          <w:sz w:val="24"/>
          <w:szCs w:val="24"/>
        </w:rPr>
      </w:pPr>
    </w:p>
    <w:p w14:paraId="48D6A1F5" w14:textId="64223C63" w:rsidR="005E0209" w:rsidRPr="00473FE6" w:rsidRDefault="00EA1B0D" w:rsidP="005E0209">
      <w:pPr>
        <w:rPr>
          <w:sz w:val="24"/>
          <w:szCs w:val="24"/>
        </w:rPr>
      </w:pPr>
      <w:r w:rsidRPr="00473FE6">
        <w:rPr>
          <w:bCs/>
          <w:sz w:val="24"/>
          <w:szCs w:val="24"/>
        </w:rPr>
        <w:t xml:space="preserve">At </w:t>
      </w:r>
      <w:r w:rsidR="00BE67B4" w:rsidRPr="00473FE6">
        <w:rPr>
          <w:bCs/>
          <w:sz w:val="24"/>
          <w:szCs w:val="24"/>
        </w:rPr>
        <w:t>its</w:t>
      </w:r>
      <w:r w:rsidRPr="00473FE6">
        <w:rPr>
          <w:bCs/>
          <w:sz w:val="24"/>
          <w:szCs w:val="24"/>
        </w:rPr>
        <w:t xml:space="preserve"> Executive Committee </w:t>
      </w:r>
      <w:r w:rsidR="009448EB" w:rsidRPr="00473FE6">
        <w:rPr>
          <w:bCs/>
          <w:sz w:val="24"/>
          <w:szCs w:val="24"/>
        </w:rPr>
        <w:t xml:space="preserve">meeting </w:t>
      </w:r>
      <w:r w:rsidRPr="00473FE6">
        <w:rPr>
          <w:bCs/>
          <w:sz w:val="24"/>
          <w:szCs w:val="24"/>
        </w:rPr>
        <w:t xml:space="preserve">on </w:t>
      </w:r>
      <w:r w:rsidR="00BE67B4" w:rsidRPr="00473FE6">
        <w:rPr>
          <w:b/>
          <w:sz w:val="24"/>
          <w:szCs w:val="24"/>
        </w:rPr>
        <w:t>28 November 2024</w:t>
      </w:r>
      <w:r w:rsidR="00FE73C1" w:rsidRPr="00473FE6">
        <w:rPr>
          <w:bCs/>
          <w:sz w:val="24"/>
          <w:szCs w:val="24"/>
        </w:rPr>
        <w:t>,</w:t>
      </w:r>
      <w:r w:rsidR="00FE73C1" w:rsidRPr="00473FE6">
        <w:rPr>
          <w:b/>
          <w:sz w:val="24"/>
          <w:szCs w:val="24"/>
        </w:rPr>
        <w:t xml:space="preserve"> </w:t>
      </w:r>
      <w:r w:rsidR="005E0209" w:rsidRPr="00473FE6">
        <w:rPr>
          <w:b/>
          <w:sz w:val="24"/>
          <w:szCs w:val="24"/>
        </w:rPr>
        <w:t xml:space="preserve">Falkirk Council </w:t>
      </w:r>
      <w:r w:rsidR="005E0209" w:rsidRPr="00473FE6">
        <w:rPr>
          <w:sz w:val="24"/>
          <w:szCs w:val="24"/>
        </w:rPr>
        <w:t>decided to</w:t>
      </w:r>
      <w:r w:rsidR="005E0209" w:rsidRPr="00473FE6">
        <w:rPr>
          <w:b/>
          <w:sz w:val="24"/>
          <w:szCs w:val="24"/>
        </w:rPr>
        <w:t xml:space="preserve"> agree to </w:t>
      </w:r>
      <w:r w:rsidR="005E0209" w:rsidRPr="00473FE6">
        <w:rPr>
          <w:sz w:val="24"/>
          <w:szCs w:val="24"/>
        </w:rPr>
        <w:t>the request.</w:t>
      </w:r>
    </w:p>
    <w:p w14:paraId="6D101243" w14:textId="77777777" w:rsidR="005E0209" w:rsidRPr="00473FE6" w:rsidRDefault="005E0209" w:rsidP="005E0209">
      <w:pPr>
        <w:rPr>
          <w:sz w:val="24"/>
          <w:szCs w:val="24"/>
        </w:rPr>
      </w:pPr>
    </w:p>
    <w:p w14:paraId="1C998183" w14:textId="77777777" w:rsidR="005E0209" w:rsidRPr="00473FE6" w:rsidRDefault="005E0209" w:rsidP="005E0209">
      <w:pPr>
        <w:rPr>
          <w:sz w:val="24"/>
          <w:szCs w:val="24"/>
        </w:rPr>
      </w:pPr>
      <w:r w:rsidRPr="00473FE6">
        <w:rPr>
          <w:sz w:val="24"/>
          <w:szCs w:val="24"/>
        </w:rPr>
        <w:t>The reasons for this decision are as follows:</w:t>
      </w:r>
    </w:p>
    <w:p w14:paraId="1B22905E" w14:textId="77777777" w:rsidR="00C8093A" w:rsidRPr="00473FE6" w:rsidRDefault="00C8093A" w:rsidP="005E0209">
      <w:pPr>
        <w:tabs>
          <w:tab w:val="left" w:pos="0"/>
          <w:tab w:val="left" w:pos="851"/>
        </w:tabs>
        <w:autoSpaceDE w:val="0"/>
        <w:autoSpaceDN w:val="0"/>
        <w:adjustRightInd w:val="0"/>
        <w:spacing w:line="256" w:lineRule="auto"/>
        <w:rPr>
          <w:rFonts w:cs="Arial"/>
          <w:sz w:val="24"/>
          <w:szCs w:val="24"/>
        </w:rPr>
      </w:pPr>
    </w:p>
    <w:p w14:paraId="480A4B17" w14:textId="582EF510" w:rsidR="005E0209" w:rsidRPr="00473FE6" w:rsidRDefault="005E0209" w:rsidP="005E0209">
      <w:pPr>
        <w:tabs>
          <w:tab w:val="left" w:pos="0"/>
          <w:tab w:val="left" w:pos="851"/>
        </w:tabs>
        <w:autoSpaceDE w:val="0"/>
        <w:autoSpaceDN w:val="0"/>
        <w:adjustRightInd w:val="0"/>
        <w:spacing w:line="256" w:lineRule="auto"/>
        <w:rPr>
          <w:rFonts w:cs="Arial"/>
          <w:sz w:val="24"/>
          <w:szCs w:val="24"/>
        </w:rPr>
      </w:pPr>
      <w:r w:rsidRPr="00473FE6">
        <w:rPr>
          <w:rFonts w:cs="Arial"/>
          <w:sz w:val="24"/>
          <w:szCs w:val="24"/>
        </w:rPr>
        <w:t xml:space="preserve">The Council is satisfied that the transfer of </w:t>
      </w:r>
      <w:proofErr w:type="spellStart"/>
      <w:r w:rsidR="00BE67B4" w:rsidRPr="00473FE6">
        <w:rPr>
          <w:b/>
          <w:sz w:val="24"/>
          <w:szCs w:val="24"/>
        </w:rPr>
        <w:t>Limerigg</w:t>
      </w:r>
      <w:proofErr w:type="spellEnd"/>
      <w:r w:rsidR="00BE67B4" w:rsidRPr="00473FE6">
        <w:rPr>
          <w:b/>
          <w:sz w:val="24"/>
          <w:szCs w:val="24"/>
        </w:rPr>
        <w:t xml:space="preserve"> Community Hall</w:t>
      </w:r>
      <w:r w:rsidR="00BE67B4" w:rsidRPr="00473FE6">
        <w:rPr>
          <w:rFonts w:cs="Arial"/>
          <w:sz w:val="24"/>
          <w:szCs w:val="24"/>
        </w:rPr>
        <w:t xml:space="preserve"> </w:t>
      </w:r>
      <w:r w:rsidRPr="00473FE6">
        <w:rPr>
          <w:rFonts w:cs="Arial"/>
          <w:sz w:val="24"/>
          <w:szCs w:val="24"/>
        </w:rPr>
        <w:t xml:space="preserve">will support </w:t>
      </w:r>
      <w:r w:rsidR="009B168B" w:rsidRPr="00473FE6">
        <w:rPr>
          <w:rFonts w:cs="Arial"/>
          <w:sz w:val="24"/>
          <w:szCs w:val="24"/>
        </w:rPr>
        <w:t xml:space="preserve">community empowerment, </w:t>
      </w:r>
      <w:r w:rsidRPr="00473FE6">
        <w:rPr>
          <w:rFonts w:cs="Arial"/>
          <w:sz w:val="24"/>
          <w:szCs w:val="24"/>
        </w:rPr>
        <w:t>enabl</w:t>
      </w:r>
      <w:r w:rsidR="009B168B" w:rsidRPr="00473FE6">
        <w:rPr>
          <w:rFonts w:cs="Arial"/>
          <w:sz w:val="24"/>
          <w:szCs w:val="24"/>
        </w:rPr>
        <w:t>e</w:t>
      </w:r>
      <w:r w:rsidRPr="00473FE6">
        <w:rPr>
          <w:rFonts w:cs="Arial"/>
          <w:sz w:val="24"/>
          <w:szCs w:val="24"/>
        </w:rPr>
        <w:t xml:space="preserve"> future investment and </w:t>
      </w:r>
      <w:r w:rsidR="009B168B" w:rsidRPr="00473FE6">
        <w:rPr>
          <w:rFonts w:cs="Arial"/>
          <w:sz w:val="24"/>
          <w:szCs w:val="24"/>
        </w:rPr>
        <w:t xml:space="preserve">deliver significant benefits including </w:t>
      </w:r>
      <w:r w:rsidRPr="00473FE6">
        <w:rPr>
          <w:rFonts w:cs="Arial"/>
          <w:sz w:val="24"/>
          <w:szCs w:val="24"/>
        </w:rPr>
        <w:t>positive health and wellbeing</w:t>
      </w:r>
      <w:r w:rsidR="009B168B" w:rsidRPr="00473FE6">
        <w:rPr>
          <w:rFonts w:cs="Arial"/>
          <w:sz w:val="24"/>
          <w:szCs w:val="24"/>
        </w:rPr>
        <w:t xml:space="preserve"> outcomes</w:t>
      </w:r>
      <w:r w:rsidRPr="00473FE6">
        <w:rPr>
          <w:rFonts w:cs="Arial"/>
          <w:sz w:val="24"/>
          <w:szCs w:val="24"/>
        </w:rPr>
        <w:t>.</w:t>
      </w:r>
    </w:p>
    <w:p w14:paraId="69292AE1" w14:textId="77777777" w:rsidR="00AA162E" w:rsidRPr="00473FE6" w:rsidRDefault="00AA162E" w:rsidP="005E0209">
      <w:pPr>
        <w:tabs>
          <w:tab w:val="left" w:pos="0"/>
          <w:tab w:val="left" w:pos="851"/>
        </w:tabs>
        <w:autoSpaceDE w:val="0"/>
        <w:autoSpaceDN w:val="0"/>
        <w:adjustRightInd w:val="0"/>
        <w:spacing w:line="256" w:lineRule="auto"/>
        <w:rPr>
          <w:rFonts w:cs="Arial"/>
          <w:sz w:val="24"/>
          <w:szCs w:val="24"/>
        </w:rPr>
      </w:pPr>
    </w:p>
    <w:p w14:paraId="4DEF9CA7" w14:textId="1C7C38C9" w:rsidR="005E0209" w:rsidRPr="00473FE6" w:rsidRDefault="005F00D9" w:rsidP="005E0209">
      <w:pPr>
        <w:tabs>
          <w:tab w:val="left" w:pos="0"/>
          <w:tab w:val="left" w:pos="851"/>
        </w:tabs>
        <w:autoSpaceDE w:val="0"/>
        <w:autoSpaceDN w:val="0"/>
        <w:adjustRightInd w:val="0"/>
        <w:spacing w:line="256" w:lineRule="auto"/>
        <w:rPr>
          <w:rFonts w:cs="Arial"/>
          <w:sz w:val="24"/>
          <w:szCs w:val="24"/>
        </w:rPr>
      </w:pPr>
      <w:r w:rsidRPr="00473FE6">
        <w:rPr>
          <w:rFonts w:cs="Arial"/>
          <w:sz w:val="24"/>
          <w:szCs w:val="24"/>
        </w:rPr>
        <w:t xml:space="preserve">Principal Heads of </w:t>
      </w:r>
      <w:r w:rsidR="005E0209" w:rsidRPr="00473FE6">
        <w:rPr>
          <w:rFonts w:cs="Arial"/>
          <w:sz w:val="24"/>
          <w:szCs w:val="24"/>
        </w:rPr>
        <w:t>Ter</w:t>
      </w:r>
      <w:r w:rsidRPr="00473FE6">
        <w:rPr>
          <w:rFonts w:cs="Arial"/>
          <w:sz w:val="24"/>
          <w:szCs w:val="24"/>
        </w:rPr>
        <w:t xml:space="preserve">ms </w:t>
      </w:r>
    </w:p>
    <w:p w14:paraId="7C5990B3" w14:textId="21F9B355" w:rsidR="005E0209" w:rsidRPr="00473FE6" w:rsidRDefault="005E0209" w:rsidP="005E0209">
      <w:pPr>
        <w:tabs>
          <w:tab w:val="left" w:pos="598"/>
          <w:tab w:val="left" w:pos="851"/>
        </w:tabs>
        <w:autoSpaceDE w:val="0"/>
        <w:autoSpaceDN w:val="0"/>
        <w:adjustRightInd w:val="0"/>
        <w:spacing w:line="256" w:lineRule="auto"/>
        <w:ind w:left="598" w:hanging="598"/>
        <w:rPr>
          <w:rFonts w:cs="Arial"/>
          <w:sz w:val="24"/>
          <w:szCs w:val="24"/>
        </w:rPr>
      </w:pPr>
      <w:r w:rsidRPr="00473FE6">
        <w:rPr>
          <w:rFonts w:cs="Arial"/>
          <w:sz w:val="24"/>
          <w:szCs w:val="24"/>
        </w:rPr>
        <w:t>(1)</w:t>
      </w:r>
      <w:r w:rsidRPr="00473FE6">
        <w:rPr>
          <w:rFonts w:cs="Arial"/>
          <w:sz w:val="24"/>
          <w:szCs w:val="24"/>
        </w:rPr>
        <w:tab/>
        <w:t xml:space="preserve">The Council will transfer ownership of </w:t>
      </w:r>
      <w:proofErr w:type="spellStart"/>
      <w:r w:rsidR="00BE67B4" w:rsidRPr="00473FE6">
        <w:rPr>
          <w:b/>
          <w:sz w:val="24"/>
          <w:szCs w:val="24"/>
        </w:rPr>
        <w:t>Limerigg</w:t>
      </w:r>
      <w:proofErr w:type="spellEnd"/>
      <w:r w:rsidR="00BE67B4" w:rsidRPr="00473FE6">
        <w:rPr>
          <w:b/>
          <w:sz w:val="24"/>
          <w:szCs w:val="24"/>
        </w:rPr>
        <w:t xml:space="preserve"> Community Hall</w:t>
      </w:r>
      <w:r w:rsidR="00BE67B4" w:rsidRPr="00473FE6">
        <w:rPr>
          <w:rFonts w:cs="Arial"/>
          <w:sz w:val="24"/>
          <w:szCs w:val="24"/>
        </w:rPr>
        <w:t xml:space="preserve"> </w:t>
      </w:r>
      <w:r w:rsidRPr="00473FE6">
        <w:rPr>
          <w:rFonts w:cs="Arial"/>
          <w:sz w:val="24"/>
          <w:szCs w:val="24"/>
        </w:rPr>
        <w:t xml:space="preserve">to </w:t>
      </w:r>
      <w:proofErr w:type="spellStart"/>
      <w:r w:rsidR="00FF14D4" w:rsidRPr="00473FE6">
        <w:rPr>
          <w:b/>
          <w:sz w:val="24"/>
          <w:szCs w:val="24"/>
        </w:rPr>
        <w:t>Limerigg</w:t>
      </w:r>
      <w:proofErr w:type="spellEnd"/>
      <w:r w:rsidR="00FF14D4" w:rsidRPr="00473FE6">
        <w:rPr>
          <w:b/>
          <w:sz w:val="24"/>
          <w:szCs w:val="24"/>
        </w:rPr>
        <w:t xml:space="preserve"> Action </w:t>
      </w:r>
      <w:proofErr w:type="gramStart"/>
      <w:r w:rsidR="00FF14D4" w:rsidRPr="00473FE6">
        <w:rPr>
          <w:b/>
          <w:sz w:val="24"/>
          <w:szCs w:val="24"/>
        </w:rPr>
        <w:t>Group</w:t>
      </w:r>
      <w:r w:rsidRPr="00473FE6">
        <w:rPr>
          <w:rFonts w:cs="Arial"/>
          <w:sz w:val="24"/>
          <w:szCs w:val="24"/>
        </w:rPr>
        <w:t>;</w:t>
      </w:r>
      <w:proofErr w:type="gramEnd"/>
    </w:p>
    <w:p w14:paraId="131121A9" w14:textId="4E29A459" w:rsidR="005E0209" w:rsidRPr="00473FE6" w:rsidRDefault="005E0209" w:rsidP="005E0209">
      <w:pPr>
        <w:tabs>
          <w:tab w:val="left" w:pos="0"/>
          <w:tab w:val="left" w:pos="580"/>
          <w:tab w:val="left" w:pos="851"/>
        </w:tabs>
        <w:autoSpaceDE w:val="0"/>
        <w:autoSpaceDN w:val="0"/>
        <w:adjustRightInd w:val="0"/>
        <w:spacing w:line="256" w:lineRule="auto"/>
        <w:ind w:left="598" w:hanging="598"/>
        <w:rPr>
          <w:rFonts w:cs="Arial"/>
          <w:sz w:val="24"/>
          <w:szCs w:val="24"/>
        </w:rPr>
      </w:pPr>
      <w:r w:rsidRPr="00473FE6">
        <w:rPr>
          <w:rFonts w:cs="Arial"/>
          <w:sz w:val="24"/>
          <w:szCs w:val="24"/>
        </w:rPr>
        <w:t>(2)</w:t>
      </w:r>
      <w:r w:rsidRPr="00473FE6">
        <w:rPr>
          <w:rFonts w:cs="Arial"/>
          <w:sz w:val="24"/>
          <w:szCs w:val="24"/>
        </w:rPr>
        <w:tab/>
        <w:t xml:space="preserve">The disposal price for the property will be </w:t>
      </w:r>
      <w:r w:rsidRPr="00473FE6">
        <w:rPr>
          <w:rFonts w:cs="Arial"/>
          <w:b/>
          <w:bCs/>
          <w:sz w:val="24"/>
          <w:szCs w:val="24"/>
        </w:rPr>
        <w:t>£</w:t>
      </w:r>
      <w:r w:rsidR="00FF14D4" w:rsidRPr="00473FE6">
        <w:rPr>
          <w:rFonts w:cs="Arial"/>
          <w:b/>
          <w:bCs/>
          <w:sz w:val="24"/>
          <w:szCs w:val="24"/>
        </w:rPr>
        <w:t>1</w:t>
      </w:r>
      <w:r w:rsidRPr="00473FE6">
        <w:rPr>
          <w:rFonts w:cs="Arial"/>
          <w:sz w:val="24"/>
          <w:szCs w:val="24"/>
        </w:rPr>
        <w:t xml:space="preserve"> reflecting the benefits that will derive from the </w:t>
      </w:r>
      <w:proofErr w:type="gramStart"/>
      <w:r w:rsidRPr="00473FE6">
        <w:rPr>
          <w:rFonts w:cs="Arial"/>
          <w:sz w:val="24"/>
          <w:szCs w:val="24"/>
        </w:rPr>
        <w:t>project;</w:t>
      </w:r>
      <w:proofErr w:type="gramEnd"/>
      <w:r w:rsidRPr="00473FE6">
        <w:rPr>
          <w:rFonts w:cs="Arial"/>
          <w:sz w:val="24"/>
          <w:szCs w:val="24"/>
        </w:rPr>
        <w:t xml:space="preserve"> </w:t>
      </w:r>
    </w:p>
    <w:p w14:paraId="134502F9" w14:textId="75E1B4F7" w:rsidR="005E0209" w:rsidRPr="00473FE6" w:rsidRDefault="005E0209" w:rsidP="005E0209">
      <w:pPr>
        <w:tabs>
          <w:tab w:val="left" w:pos="0"/>
          <w:tab w:val="left" w:pos="580"/>
          <w:tab w:val="left" w:pos="851"/>
        </w:tabs>
        <w:autoSpaceDE w:val="0"/>
        <w:autoSpaceDN w:val="0"/>
        <w:adjustRightInd w:val="0"/>
        <w:spacing w:line="256" w:lineRule="auto"/>
        <w:ind w:left="598" w:hanging="598"/>
        <w:rPr>
          <w:rFonts w:cs="Arial"/>
          <w:sz w:val="24"/>
          <w:szCs w:val="24"/>
        </w:rPr>
      </w:pPr>
      <w:r w:rsidRPr="00473FE6">
        <w:rPr>
          <w:rFonts w:cs="Arial"/>
          <w:sz w:val="24"/>
          <w:szCs w:val="24"/>
        </w:rPr>
        <w:t>(3)</w:t>
      </w:r>
      <w:r w:rsidRPr="00473FE6">
        <w:rPr>
          <w:rFonts w:cs="Arial"/>
          <w:sz w:val="24"/>
          <w:szCs w:val="24"/>
        </w:rPr>
        <w:tab/>
        <w:t xml:space="preserve">The disposal will be subject to any existing burdens </w:t>
      </w:r>
      <w:r w:rsidR="009B168B" w:rsidRPr="00473FE6">
        <w:rPr>
          <w:rFonts w:cs="Arial"/>
          <w:sz w:val="24"/>
          <w:szCs w:val="24"/>
        </w:rPr>
        <w:t xml:space="preserve">or restrictions </w:t>
      </w:r>
      <w:r w:rsidRPr="00473FE6">
        <w:rPr>
          <w:rFonts w:cs="Arial"/>
          <w:sz w:val="24"/>
          <w:szCs w:val="24"/>
        </w:rPr>
        <w:t xml:space="preserve">in the Council’s </w:t>
      </w:r>
      <w:proofErr w:type="gramStart"/>
      <w:r w:rsidRPr="00473FE6">
        <w:rPr>
          <w:rFonts w:cs="Arial"/>
          <w:sz w:val="24"/>
          <w:szCs w:val="24"/>
        </w:rPr>
        <w:t>title;</w:t>
      </w:r>
      <w:proofErr w:type="gramEnd"/>
      <w:r w:rsidRPr="00473FE6">
        <w:rPr>
          <w:rFonts w:cs="Arial"/>
          <w:sz w:val="24"/>
          <w:szCs w:val="24"/>
        </w:rPr>
        <w:t xml:space="preserve"> </w:t>
      </w:r>
    </w:p>
    <w:p w14:paraId="2BD318FF" w14:textId="7F2629F8" w:rsidR="005F00D9" w:rsidRPr="00473FE6" w:rsidRDefault="005E0209" w:rsidP="005F00D9">
      <w:pPr>
        <w:tabs>
          <w:tab w:val="left" w:pos="0"/>
          <w:tab w:val="left" w:pos="580"/>
          <w:tab w:val="left" w:pos="851"/>
        </w:tabs>
        <w:autoSpaceDE w:val="0"/>
        <w:autoSpaceDN w:val="0"/>
        <w:adjustRightInd w:val="0"/>
        <w:spacing w:line="256" w:lineRule="auto"/>
        <w:ind w:left="598" w:hanging="598"/>
        <w:rPr>
          <w:rFonts w:cs="Arial"/>
          <w:sz w:val="24"/>
          <w:szCs w:val="24"/>
        </w:rPr>
      </w:pPr>
      <w:r w:rsidRPr="00473FE6">
        <w:rPr>
          <w:rFonts w:cs="Arial"/>
          <w:sz w:val="24"/>
          <w:szCs w:val="24"/>
        </w:rPr>
        <w:t>(4)</w:t>
      </w:r>
      <w:r w:rsidRPr="00473FE6">
        <w:rPr>
          <w:rFonts w:cs="Arial"/>
          <w:sz w:val="24"/>
          <w:szCs w:val="24"/>
        </w:rPr>
        <w:tab/>
        <w:t xml:space="preserve">Each party will be responsible for their own legal expenses in connection with the </w:t>
      </w:r>
      <w:proofErr w:type="gramStart"/>
      <w:r w:rsidRPr="00473FE6">
        <w:rPr>
          <w:rFonts w:cs="Arial"/>
          <w:sz w:val="24"/>
          <w:szCs w:val="24"/>
        </w:rPr>
        <w:t>transfer</w:t>
      </w:r>
      <w:proofErr w:type="gramEnd"/>
      <w:r w:rsidRPr="00473FE6">
        <w:rPr>
          <w:rFonts w:cs="Arial"/>
          <w:sz w:val="24"/>
          <w:szCs w:val="24"/>
        </w:rPr>
        <w:t xml:space="preserve"> but the applicant will meet the costs of any necessary outlays incurred</w:t>
      </w:r>
      <w:r w:rsidR="00CE248B" w:rsidRPr="00473FE6">
        <w:rPr>
          <w:rFonts w:cs="Arial"/>
          <w:sz w:val="24"/>
          <w:szCs w:val="24"/>
        </w:rPr>
        <w:t xml:space="preserve">, for example </w:t>
      </w:r>
      <w:r w:rsidR="000B4A50" w:rsidRPr="00473FE6">
        <w:rPr>
          <w:rFonts w:cs="Arial"/>
          <w:sz w:val="24"/>
          <w:szCs w:val="24"/>
        </w:rPr>
        <w:t xml:space="preserve">copy </w:t>
      </w:r>
      <w:r w:rsidR="000B4A50" w:rsidRPr="00473FE6">
        <w:rPr>
          <w:rFonts w:cs="Arial"/>
          <w:sz w:val="24"/>
          <w:szCs w:val="24"/>
        </w:rPr>
        <w:lastRenderedPageBreak/>
        <w:t>deeds, property searches, plan reports, coal mining reports, property enquiry certificates and others</w:t>
      </w:r>
      <w:r w:rsidR="009B6DEE" w:rsidRPr="00473FE6">
        <w:rPr>
          <w:rFonts w:cs="Arial"/>
          <w:sz w:val="24"/>
          <w:szCs w:val="24"/>
        </w:rPr>
        <w:t>; and</w:t>
      </w:r>
    </w:p>
    <w:p w14:paraId="6719977D" w14:textId="6EE85473" w:rsidR="008C154B" w:rsidRPr="00473FE6" w:rsidRDefault="00473FE6" w:rsidP="005E0209">
      <w:pPr>
        <w:tabs>
          <w:tab w:val="left" w:pos="0"/>
          <w:tab w:val="left" w:pos="580"/>
          <w:tab w:val="left" w:pos="851"/>
        </w:tabs>
        <w:autoSpaceDE w:val="0"/>
        <w:autoSpaceDN w:val="0"/>
        <w:adjustRightInd w:val="0"/>
        <w:spacing w:line="256" w:lineRule="auto"/>
        <w:ind w:left="598" w:hanging="598"/>
        <w:rPr>
          <w:rFonts w:cs="Arial"/>
          <w:sz w:val="24"/>
          <w:szCs w:val="24"/>
        </w:rPr>
      </w:pPr>
      <w:r w:rsidRPr="00473FE6">
        <w:rPr>
          <w:rFonts w:cs="Arial"/>
          <w:sz w:val="24"/>
          <w:szCs w:val="24"/>
        </w:rPr>
        <w:t>(</w:t>
      </w:r>
      <w:r w:rsidR="005F00D9" w:rsidRPr="00473FE6">
        <w:rPr>
          <w:rFonts w:cs="Arial"/>
          <w:sz w:val="24"/>
          <w:szCs w:val="24"/>
        </w:rPr>
        <w:t>5</w:t>
      </w:r>
      <w:r w:rsidR="003A5664" w:rsidRPr="00473FE6">
        <w:rPr>
          <w:rFonts w:cs="Arial"/>
          <w:sz w:val="24"/>
          <w:szCs w:val="24"/>
        </w:rPr>
        <w:t xml:space="preserve">) </w:t>
      </w:r>
      <w:r w:rsidR="003A5664" w:rsidRPr="00473FE6">
        <w:rPr>
          <w:rFonts w:cs="Arial"/>
          <w:sz w:val="24"/>
          <w:szCs w:val="24"/>
        </w:rPr>
        <w:tab/>
      </w:r>
      <w:r w:rsidR="00B13788" w:rsidRPr="00473FE6">
        <w:rPr>
          <w:rFonts w:cs="Arial"/>
          <w:sz w:val="24"/>
          <w:szCs w:val="24"/>
        </w:rPr>
        <w:t xml:space="preserve">Falkirk Council will </w:t>
      </w:r>
      <w:r w:rsidR="0086654F" w:rsidRPr="00473FE6">
        <w:rPr>
          <w:rFonts w:cs="Arial"/>
          <w:sz w:val="24"/>
          <w:szCs w:val="24"/>
        </w:rPr>
        <w:t xml:space="preserve">retain a right of first refusal </w:t>
      </w:r>
      <w:r w:rsidR="00B13788" w:rsidRPr="00473FE6">
        <w:rPr>
          <w:rFonts w:cs="Arial"/>
          <w:sz w:val="24"/>
          <w:szCs w:val="24"/>
        </w:rPr>
        <w:t xml:space="preserve">over the property </w:t>
      </w:r>
      <w:r w:rsidR="0086654F" w:rsidRPr="00473FE6">
        <w:rPr>
          <w:rFonts w:cs="Arial"/>
          <w:sz w:val="24"/>
          <w:szCs w:val="24"/>
        </w:rPr>
        <w:t>in certain specified circumstances, as follows: -</w:t>
      </w:r>
      <w:r w:rsidR="008C154B" w:rsidRPr="00473FE6">
        <w:rPr>
          <w:rFonts w:cs="Arial"/>
          <w:sz w:val="24"/>
          <w:szCs w:val="24"/>
        </w:rPr>
        <w:t>:</w:t>
      </w:r>
    </w:p>
    <w:p w14:paraId="2745AD28" w14:textId="77777777" w:rsidR="008C154B" w:rsidRPr="00473FE6" w:rsidRDefault="008C154B" w:rsidP="005E0209">
      <w:pPr>
        <w:tabs>
          <w:tab w:val="left" w:pos="0"/>
          <w:tab w:val="left" w:pos="580"/>
          <w:tab w:val="left" w:pos="851"/>
        </w:tabs>
        <w:autoSpaceDE w:val="0"/>
        <w:autoSpaceDN w:val="0"/>
        <w:adjustRightInd w:val="0"/>
        <w:spacing w:line="256" w:lineRule="auto"/>
        <w:ind w:left="598" w:hanging="598"/>
        <w:rPr>
          <w:rFonts w:cs="Arial"/>
          <w:sz w:val="24"/>
          <w:szCs w:val="24"/>
        </w:rPr>
      </w:pPr>
    </w:p>
    <w:p w14:paraId="6C154D73" w14:textId="2D10D2B0" w:rsidR="003A5664" w:rsidRPr="00473FE6" w:rsidRDefault="008C154B" w:rsidP="005E0209">
      <w:pPr>
        <w:tabs>
          <w:tab w:val="left" w:pos="0"/>
          <w:tab w:val="left" w:pos="580"/>
          <w:tab w:val="left" w:pos="851"/>
        </w:tabs>
        <w:autoSpaceDE w:val="0"/>
        <w:autoSpaceDN w:val="0"/>
        <w:adjustRightInd w:val="0"/>
        <w:spacing w:line="256" w:lineRule="auto"/>
        <w:ind w:left="598" w:hanging="598"/>
        <w:rPr>
          <w:rFonts w:cs="Arial"/>
          <w:sz w:val="24"/>
          <w:szCs w:val="24"/>
        </w:rPr>
      </w:pPr>
      <w:r w:rsidRPr="00473FE6">
        <w:rPr>
          <w:rFonts w:cs="Arial"/>
          <w:sz w:val="24"/>
          <w:szCs w:val="24"/>
        </w:rPr>
        <w:tab/>
      </w:r>
      <w:r w:rsidR="001E5D06" w:rsidRPr="00473FE6">
        <w:rPr>
          <w:rFonts w:cs="Arial"/>
          <w:sz w:val="24"/>
          <w:szCs w:val="24"/>
        </w:rPr>
        <w:t xml:space="preserve">In the event that (1) the property is to be sold or otherwise disposed of by </w:t>
      </w:r>
      <w:proofErr w:type="spellStart"/>
      <w:r w:rsidR="001E5D06" w:rsidRPr="00473FE6">
        <w:rPr>
          <w:rFonts w:cs="Arial"/>
          <w:sz w:val="24"/>
          <w:szCs w:val="24"/>
        </w:rPr>
        <w:t>Limerigg</w:t>
      </w:r>
      <w:proofErr w:type="spellEnd"/>
      <w:r w:rsidR="001E5D06" w:rsidRPr="00473FE6">
        <w:rPr>
          <w:rFonts w:cs="Arial"/>
          <w:sz w:val="24"/>
          <w:szCs w:val="24"/>
        </w:rPr>
        <w:t xml:space="preserve"> Action Group, (2) </w:t>
      </w:r>
      <w:proofErr w:type="spellStart"/>
      <w:r w:rsidR="001E5D06" w:rsidRPr="00473FE6">
        <w:rPr>
          <w:rFonts w:cs="Arial"/>
          <w:sz w:val="24"/>
          <w:szCs w:val="24"/>
        </w:rPr>
        <w:t>Limerigg</w:t>
      </w:r>
      <w:proofErr w:type="spellEnd"/>
      <w:r w:rsidR="001E5D06" w:rsidRPr="00473FE6">
        <w:rPr>
          <w:rFonts w:cs="Arial"/>
          <w:sz w:val="24"/>
          <w:szCs w:val="24"/>
        </w:rPr>
        <w:t xml:space="preserve"> Action Group is wound up or (3) </w:t>
      </w:r>
      <w:proofErr w:type="spellStart"/>
      <w:r w:rsidR="001E5D06" w:rsidRPr="00473FE6">
        <w:rPr>
          <w:rFonts w:cs="Arial"/>
          <w:sz w:val="24"/>
          <w:szCs w:val="24"/>
        </w:rPr>
        <w:t>Limerigg</w:t>
      </w:r>
      <w:proofErr w:type="spellEnd"/>
      <w:r w:rsidR="001E5D06" w:rsidRPr="00473FE6">
        <w:rPr>
          <w:rFonts w:cs="Arial"/>
          <w:sz w:val="24"/>
          <w:szCs w:val="24"/>
        </w:rPr>
        <w:t xml:space="preserve"> Action Group no longer use the property for the use proposed by them or a use which is substantially the same, the Council will be entitled to the option of first right of refusal to reacquire the property. Such right to reacquire the property shall be for the same price for which it was transferred by the Council to </w:t>
      </w:r>
      <w:proofErr w:type="spellStart"/>
      <w:r w:rsidR="001E5D06" w:rsidRPr="00473FE6">
        <w:rPr>
          <w:rFonts w:cs="Arial"/>
          <w:sz w:val="24"/>
          <w:szCs w:val="24"/>
        </w:rPr>
        <w:t>Limerigg</w:t>
      </w:r>
      <w:proofErr w:type="spellEnd"/>
      <w:r w:rsidR="001E5D06" w:rsidRPr="00473FE6">
        <w:rPr>
          <w:rFonts w:cs="Arial"/>
          <w:sz w:val="24"/>
          <w:szCs w:val="24"/>
        </w:rPr>
        <w:t xml:space="preserve"> Action </w:t>
      </w:r>
      <w:proofErr w:type="gramStart"/>
      <w:r w:rsidR="001E5D06" w:rsidRPr="00473FE6">
        <w:rPr>
          <w:rFonts w:cs="Arial"/>
          <w:sz w:val="24"/>
          <w:szCs w:val="24"/>
        </w:rPr>
        <w:t>Group</w:t>
      </w:r>
      <w:proofErr w:type="gramEnd"/>
      <w:r w:rsidR="001E5D06" w:rsidRPr="00473FE6">
        <w:rPr>
          <w:rFonts w:cs="Arial"/>
          <w:sz w:val="24"/>
          <w:szCs w:val="24"/>
        </w:rPr>
        <w:t xml:space="preserve"> or such other price as is considered reasonable in all of the relevant circumstances by the Director of Place Services. The right of first refusal to reacquire the property shall not, however, operate in the event of a sale, disposal or transfer by/from </w:t>
      </w:r>
      <w:proofErr w:type="spellStart"/>
      <w:r w:rsidR="001E5D06" w:rsidRPr="00473FE6">
        <w:rPr>
          <w:rFonts w:cs="Arial"/>
          <w:sz w:val="24"/>
          <w:szCs w:val="24"/>
        </w:rPr>
        <w:t>Limerigg</w:t>
      </w:r>
      <w:proofErr w:type="spellEnd"/>
      <w:r w:rsidR="001E5D06" w:rsidRPr="00473FE6">
        <w:rPr>
          <w:rFonts w:cs="Arial"/>
          <w:sz w:val="24"/>
          <w:szCs w:val="24"/>
        </w:rPr>
        <w:t xml:space="preserve"> Action Group to another charitable body which has objectives which are substantially the same as those of </w:t>
      </w:r>
      <w:proofErr w:type="spellStart"/>
      <w:r w:rsidR="001E5D06" w:rsidRPr="00473FE6">
        <w:rPr>
          <w:rFonts w:cs="Arial"/>
          <w:sz w:val="24"/>
          <w:szCs w:val="24"/>
        </w:rPr>
        <w:t>Limerigg</w:t>
      </w:r>
      <w:proofErr w:type="spellEnd"/>
      <w:r w:rsidR="001E5D06" w:rsidRPr="00473FE6">
        <w:rPr>
          <w:rFonts w:cs="Arial"/>
          <w:sz w:val="24"/>
          <w:szCs w:val="24"/>
        </w:rPr>
        <w:t xml:space="preserve"> Action Group and which would result in the property continuing to be used for a use which is substantially the same as the use proposed by </w:t>
      </w:r>
      <w:proofErr w:type="spellStart"/>
      <w:r w:rsidR="001E5D06" w:rsidRPr="00473FE6">
        <w:rPr>
          <w:rFonts w:cs="Arial"/>
          <w:sz w:val="24"/>
          <w:szCs w:val="24"/>
        </w:rPr>
        <w:t>Limerigg</w:t>
      </w:r>
      <w:proofErr w:type="spellEnd"/>
      <w:r w:rsidR="001E5D06" w:rsidRPr="00473FE6">
        <w:rPr>
          <w:rFonts w:cs="Arial"/>
          <w:sz w:val="24"/>
          <w:szCs w:val="24"/>
        </w:rPr>
        <w:t xml:space="preserve"> Action Group. </w:t>
      </w:r>
    </w:p>
    <w:p w14:paraId="148ABF4F" w14:textId="77777777" w:rsidR="00AA162E" w:rsidRPr="00473FE6" w:rsidRDefault="00AA162E" w:rsidP="005E0209">
      <w:pPr>
        <w:rPr>
          <w:sz w:val="24"/>
          <w:szCs w:val="24"/>
        </w:rPr>
      </w:pPr>
    </w:p>
    <w:p w14:paraId="619947A5" w14:textId="087CF915" w:rsidR="005F00D9" w:rsidRPr="00473FE6" w:rsidRDefault="005F00D9" w:rsidP="005F00D9">
      <w:pPr>
        <w:pStyle w:val="Default"/>
        <w:rPr>
          <w:rFonts w:ascii="Garamond" w:eastAsiaTheme="minorHAnsi" w:hAnsi="Garamond"/>
          <w:lang w:eastAsia="en-US"/>
          <w14:ligatures w14:val="standardContextual"/>
        </w:rPr>
      </w:pPr>
      <w:r w:rsidRPr="00473FE6">
        <w:rPr>
          <w:rFonts w:ascii="Garamond" w:hAnsi="Garamond"/>
        </w:rPr>
        <w:t xml:space="preserve">The Principal Heads of Terms above are not exhaustive terms and conditions of the prospective </w:t>
      </w:r>
      <w:r w:rsidR="005E0209" w:rsidRPr="00473FE6">
        <w:rPr>
          <w:rFonts w:ascii="Garamond" w:hAnsi="Garamond"/>
          <w:b/>
        </w:rPr>
        <w:t>transfer ownership of</w:t>
      </w:r>
      <w:r w:rsidR="005E0209" w:rsidRPr="00473FE6">
        <w:rPr>
          <w:rFonts w:ascii="Garamond" w:hAnsi="Garamond"/>
          <w:bCs/>
        </w:rPr>
        <w:t xml:space="preserve"> </w:t>
      </w:r>
      <w:proofErr w:type="spellStart"/>
      <w:r w:rsidR="0027347D" w:rsidRPr="00473FE6">
        <w:rPr>
          <w:rFonts w:ascii="Garamond" w:hAnsi="Garamond"/>
          <w:b/>
        </w:rPr>
        <w:t>Limerigg</w:t>
      </w:r>
      <w:proofErr w:type="spellEnd"/>
      <w:r w:rsidR="0027347D" w:rsidRPr="00473FE6">
        <w:rPr>
          <w:rFonts w:ascii="Garamond" w:hAnsi="Garamond"/>
          <w:b/>
        </w:rPr>
        <w:t xml:space="preserve"> Community Hall</w:t>
      </w:r>
      <w:r w:rsidR="0027347D" w:rsidRPr="00473FE6">
        <w:rPr>
          <w:rFonts w:ascii="Garamond" w:hAnsi="Garamond"/>
          <w:bCs/>
        </w:rPr>
        <w:t xml:space="preserve"> </w:t>
      </w:r>
      <w:r w:rsidR="005E0209" w:rsidRPr="00473FE6">
        <w:rPr>
          <w:rFonts w:ascii="Garamond" w:hAnsi="Garamond"/>
          <w:bCs/>
        </w:rPr>
        <w:t>and associated land</w:t>
      </w:r>
      <w:r w:rsidR="005E0209" w:rsidRPr="00473FE6">
        <w:rPr>
          <w:rFonts w:ascii="Garamond" w:hAnsi="Garamond"/>
        </w:rPr>
        <w:t xml:space="preserve"> to you. </w:t>
      </w:r>
      <w:r w:rsidRPr="00473FE6">
        <w:rPr>
          <w:rFonts w:ascii="Garamond" w:eastAsiaTheme="minorHAnsi" w:hAnsi="Garamond"/>
          <w:lang w:eastAsia="en-US"/>
          <w14:ligatures w14:val="standardContextual"/>
        </w:rPr>
        <w:t>The said Principal Heads of Terms are not intended to form part of any legally binding contract and are expressly subject to completion of formal legal missives in accordance with Scots Law.</w:t>
      </w:r>
    </w:p>
    <w:p w14:paraId="099F7A04" w14:textId="77777777" w:rsidR="005F00D9" w:rsidRPr="00473FE6" w:rsidRDefault="005F00D9" w:rsidP="005E0209">
      <w:pPr>
        <w:rPr>
          <w:sz w:val="24"/>
          <w:szCs w:val="24"/>
        </w:rPr>
      </w:pPr>
    </w:p>
    <w:p w14:paraId="1F2D69A8" w14:textId="5ABA881B" w:rsidR="00915C5E" w:rsidRPr="00473FE6" w:rsidRDefault="005E0209" w:rsidP="005E0209">
      <w:pPr>
        <w:rPr>
          <w:sz w:val="24"/>
          <w:szCs w:val="24"/>
        </w:rPr>
      </w:pPr>
      <w:r w:rsidRPr="00473FE6">
        <w:rPr>
          <w:sz w:val="24"/>
          <w:szCs w:val="24"/>
        </w:rPr>
        <w:t>If you wish to proceed, you must submit an offer</w:t>
      </w:r>
      <w:r w:rsidR="003246C2">
        <w:rPr>
          <w:sz w:val="24"/>
          <w:szCs w:val="24"/>
        </w:rPr>
        <w:t xml:space="preserve"> </w:t>
      </w:r>
      <w:r w:rsidR="0056538F" w:rsidRPr="00473FE6">
        <w:rPr>
          <w:sz w:val="24"/>
          <w:szCs w:val="24"/>
        </w:rPr>
        <w:t>b</w:t>
      </w:r>
      <w:r w:rsidRPr="00473FE6">
        <w:rPr>
          <w:sz w:val="24"/>
          <w:szCs w:val="24"/>
        </w:rPr>
        <w:t>y</w:t>
      </w:r>
      <w:r w:rsidR="00045840" w:rsidRPr="00473FE6">
        <w:rPr>
          <w:b/>
          <w:sz w:val="24"/>
          <w:szCs w:val="24"/>
        </w:rPr>
        <w:t xml:space="preserve"> </w:t>
      </w:r>
      <w:r w:rsidR="000A0AB6">
        <w:rPr>
          <w:b/>
          <w:sz w:val="24"/>
          <w:szCs w:val="24"/>
        </w:rPr>
        <w:t>1</w:t>
      </w:r>
      <w:r w:rsidR="00171F0D">
        <w:rPr>
          <w:b/>
          <w:sz w:val="24"/>
          <w:szCs w:val="24"/>
        </w:rPr>
        <w:t>8</w:t>
      </w:r>
      <w:r w:rsidR="000A0AB6">
        <w:rPr>
          <w:b/>
          <w:sz w:val="24"/>
          <w:szCs w:val="24"/>
        </w:rPr>
        <w:t xml:space="preserve"> June 2025</w:t>
      </w:r>
      <w:r w:rsidRPr="00473FE6">
        <w:rPr>
          <w:sz w:val="24"/>
          <w:szCs w:val="24"/>
        </w:rPr>
        <w:t>.  The offer must reflect the terms and conditions contained in this document and may include such other reasonable terms and conditions as are necessary or expedient to secure the transfer within a reasonable time</w:t>
      </w:r>
      <w:r w:rsidR="0056538F" w:rsidRPr="00473FE6">
        <w:rPr>
          <w:sz w:val="24"/>
          <w:szCs w:val="24"/>
        </w:rPr>
        <w:t>.</w:t>
      </w:r>
    </w:p>
    <w:p w14:paraId="23B00E7F" w14:textId="77777777" w:rsidR="00915C5E" w:rsidRPr="00473FE6" w:rsidRDefault="00915C5E" w:rsidP="005E0209">
      <w:pPr>
        <w:rPr>
          <w:sz w:val="24"/>
          <w:szCs w:val="24"/>
        </w:rPr>
      </w:pPr>
    </w:p>
    <w:p w14:paraId="023D7CD0" w14:textId="77777777" w:rsidR="00915C5E" w:rsidRPr="00473FE6" w:rsidRDefault="00915C5E" w:rsidP="00915C5E">
      <w:pPr>
        <w:rPr>
          <w:bCs/>
          <w:sz w:val="24"/>
          <w:szCs w:val="24"/>
        </w:rPr>
      </w:pPr>
      <w:r w:rsidRPr="00473FE6">
        <w:rPr>
          <w:bCs/>
          <w:sz w:val="24"/>
          <w:szCs w:val="24"/>
        </w:rPr>
        <w:t>The offer must be prepared by a firm of solicitors and should be addressed to:</w:t>
      </w:r>
    </w:p>
    <w:p w14:paraId="34569C3F" w14:textId="0842B59A" w:rsidR="00915C5E" w:rsidRPr="00473FE6" w:rsidRDefault="00915C5E" w:rsidP="00915C5E">
      <w:pPr>
        <w:rPr>
          <w:bCs/>
          <w:sz w:val="24"/>
          <w:szCs w:val="24"/>
        </w:rPr>
      </w:pPr>
      <w:r w:rsidRPr="00473FE6">
        <w:rPr>
          <w:bCs/>
          <w:sz w:val="24"/>
          <w:szCs w:val="24"/>
        </w:rPr>
        <w:t xml:space="preserve"> </w:t>
      </w:r>
    </w:p>
    <w:p w14:paraId="2C114A46" w14:textId="1CCC5A59" w:rsidR="00915C5E" w:rsidRPr="003246C2" w:rsidRDefault="00915C5E" w:rsidP="00915C5E">
      <w:pPr>
        <w:rPr>
          <w:b/>
          <w:sz w:val="24"/>
          <w:szCs w:val="24"/>
        </w:rPr>
      </w:pPr>
      <w:r w:rsidRPr="003246C2">
        <w:rPr>
          <w:b/>
          <w:sz w:val="24"/>
          <w:szCs w:val="24"/>
        </w:rPr>
        <w:t xml:space="preserve">Chief Governance Officer, </w:t>
      </w:r>
    </w:p>
    <w:p w14:paraId="2E5B23D7" w14:textId="78D8F7B1" w:rsidR="00915C5E" w:rsidRPr="003246C2" w:rsidRDefault="00915C5E" w:rsidP="00915C5E">
      <w:pPr>
        <w:rPr>
          <w:b/>
          <w:sz w:val="24"/>
          <w:szCs w:val="24"/>
        </w:rPr>
      </w:pPr>
      <w:r w:rsidRPr="003246C2">
        <w:rPr>
          <w:b/>
          <w:sz w:val="24"/>
          <w:szCs w:val="24"/>
        </w:rPr>
        <w:t xml:space="preserve">Falkirk Council, </w:t>
      </w:r>
    </w:p>
    <w:p w14:paraId="2813188E" w14:textId="77777777" w:rsidR="00915C5E" w:rsidRPr="003246C2" w:rsidRDefault="00915C5E" w:rsidP="00915C5E">
      <w:pPr>
        <w:rPr>
          <w:b/>
          <w:sz w:val="24"/>
          <w:szCs w:val="24"/>
        </w:rPr>
      </w:pPr>
      <w:r w:rsidRPr="003246C2">
        <w:rPr>
          <w:b/>
          <w:sz w:val="24"/>
          <w:szCs w:val="24"/>
        </w:rPr>
        <w:t>The Foundry</w:t>
      </w:r>
    </w:p>
    <w:p w14:paraId="0377EFCF" w14:textId="77777777" w:rsidR="00915C5E" w:rsidRPr="003246C2" w:rsidRDefault="00915C5E" w:rsidP="00915C5E">
      <w:pPr>
        <w:rPr>
          <w:b/>
          <w:sz w:val="24"/>
          <w:szCs w:val="24"/>
        </w:rPr>
      </w:pPr>
      <w:r w:rsidRPr="003246C2">
        <w:rPr>
          <w:b/>
          <w:sz w:val="24"/>
          <w:szCs w:val="24"/>
        </w:rPr>
        <w:t>4 Central Boulevard</w:t>
      </w:r>
    </w:p>
    <w:p w14:paraId="57C08465" w14:textId="77777777" w:rsidR="00915C5E" w:rsidRPr="003246C2" w:rsidRDefault="00915C5E" w:rsidP="00915C5E">
      <w:pPr>
        <w:rPr>
          <w:b/>
          <w:sz w:val="24"/>
          <w:szCs w:val="24"/>
        </w:rPr>
      </w:pPr>
      <w:r w:rsidRPr="003246C2">
        <w:rPr>
          <w:b/>
          <w:sz w:val="24"/>
          <w:szCs w:val="24"/>
        </w:rPr>
        <w:t>Larbert</w:t>
      </w:r>
    </w:p>
    <w:p w14:paraId="64F55E5F" w14:textId="77777777" w:rsidR="00915C5E" w:rsidRPr="003246C2" w:rsidRDefault="00915C5E" w:rsidP="00915C5E">
      <w:pPr>
        <w:rPr>
          <w:b/>
          <w:sz w:val="24"/>
          <w:szCs w:val="24"/>
        </w:rPr>
      </w:pPr>
      <w:r w:rsidRPr="003246C2">
        <w:rPr>
          <w:b/>
          <w:sz w:val="24"/>
          <w:szCs w:val="24"/>
        </w:rPr>
        <w:t>FK5 4RU</w:t>
      </w:r>
    </w:p>
    <w:p w14:paraId="28D54542" w14:textId="77777777" w:rsidR="00915C5E" w:rsidRPr="00473FE6" w:rsidRDefault="00915C5E" w:rsidP="00915C5E">
      <w:pPr>
        <w:rPr>
          <w:bCs/>
          <w:sz w:val="24"/>
          <w:szCs w:val="24"/>
        </w:rPr>
      </w:pPr>
    </w:p>
    <w:p w14:paraId="084B1772" w14:textId="4F952C67" w:rsidR="00915C5E" w:rsidRPr="00473FE6" w:rsidRDefault="00915C5E" w:rsidP="00915C5E">
      <w:pPr>
        <w:rPr>
          <w:bCs/>
          <w:sz w:val="24"/>
          <w:szCs w:val="24"/>
        </w:rPr>
      </w:pPr>
      <w:r w:rsidRPr="00473FE6">
        <w:rPr>
          <w:bCs/>
          <w:sz w:val="24"/>
          <w:szCs w:val="24"/>
        </w:rPr>
        <w:t xml:space="preserve">The offer also must contain the following: </w:t>
      </w:r>
    </w:p>
    <w:p w14:paraId="43CF3067" w14:textId="77777777" w:rsidR="00915C5E" w:rsidRPr="00473FE6" w:rsidRDefault="00915C5E" w:rsidP="00915C5E">
      <w:pPr>
        <w:rPr>
          <w:bCs/>
          <w:sz w:val="24"/>
          <w:szCs w:val="24"/>
        </w:rPr>
      </w:pPr>
      <w:r w:rsidRPr="00473FE6">
        <w:rPr>
          <w:bCs/>
          <w:sz w:val="24"/>
          <w:szCs w:val="24"/>
        </w:rPr>
        <w:t xml:space="preserve">1. The name of the subjects on which the offer is made </w:t>
      </w:r>
    </w:p>
    <w:p w14:paraId="7E80BDE6" w14:textId="77777777" w:rsidR="00915C5E" w:rsidRPr="00473FE6" w:rsidRDefault="00915C5E" w:rsidP="00915C5E">
      <w:pPr>
        <w:rPr>
          <w:bCs/>
          <w:sz w:val="24"/>
          <w:szCs w:val="24"/>
        </w:rPr>
      </w:pPr>
      <w:r w:rsidRPr="00473FE6">
        <w:rPr>
          <w:bCs/>
          <w:sz w:val="24"/>
          <w:szCs w:val="24"/>
        </w:rPr>
        <w:t xml:space="preserve">2. The name of the Community Transfer Body </w:t>
      </w:r>
    </w:p>
    <w:p w14:paraId="2C0222A2" w14:textId="77777777" w:rsidR="00915C5E" w:rsidRPr="00473FE6" w:rsidRDefault="00915C5E" w:rsidP="00915C5E">
      <w:pPr>
        <w:rPr>
          <w:bCs/>
          <w:sz w:val="24"/>
          <w:szCs w:val="24"/>
        </w:rPr>
      </w:pPr>
      <w:r w:rsidRPr="00473FE6">
        <w:rPr>
          <w:bCs/>
          <w:sz w:val="24"/>
          <w:szCs w:val="24"/>
        </w:rPr>
        <w:t xml:space="preserve">3. The date of the Decision Notice </w:t>
      </w:r>
    </w:p>
    <w:p w14:paraId="68F760EA" w14:textId="77777777" w:rsidR="00915C5E" w:rsidRPr="00473FE6" w:rsidRDefault="00915C5E" w:rsidP="00915C5E">
      <w:pPr>
        <w:rPr>
          <w:bCs/>
          <w:sz w:val="24"/>
          <w:szCs w:val="24"/>
        </w:rPr>
      </w:pPr>
      <w:r w:rsidRPr="00473FE6">
        <w:rPr>
          <w:bCs/>
          <w:sz w:val="24"/>
          <w:szCs w:val="24"/>
        </w:rPr>
        <w:t xml:space="preserve">4. Confirmation that offers of grant/funding will be in place at point of transfer </w:t>
      </w:r>
    </w:p>
    <w:p w14:paraId="754DD675" w14:textId="77777777" w:rsidR="00915C5E" w:rsidRPr="00473FE6" w:rsidRDefault="00915C5E" w:rsidP="00915C5E">
      <w:pPr>
        <w:rPr>
          <w:bCs/>
          <w:sz w:val="24"/>
          <w:szCs w:val="24"/>
        </w:rPr>
      </w:pPr>
      <w:r w:rsidRPr="00473FE6">
        <w:rPr>
          <w:bCs/>
          <w:sz w:val="24"/>
          <w:szCs w:val="24"/>
        </w:rPr>
        <w:t xml:space="preserve">5. Confirmation of permissions (planning, environmental etc) in place and any that remain outstanding at the time of offer </w:t>
      </w:r>
    </w:p>
    <w:p w14:paraId="6EBED0F8" w14:textId="02A233FD" w:rsidR="00045840" w:rsidRPr="00473FE6" w:rsidRDefault="00915C5E" w:rsidP="005E0209">
      <w:pPr>
        <w:rPr>
          <w:b/>
          <w:bCs/>
          <w:sz w:val="24"/>
          <w:szCs w:val="24"/>
          <w:u w:val="single"/>
        </w:rPr>
      </w:pPr>
      <w:r w:rsidRPr="00473FE6">
        <w:rPr>
          <w:bCs/>
          <w:sz w:val="24"/>
          <w:szCs w:val="24"/>
        </w:rPr>
        <w:t xml:space="preserve">6. Confirmation that the specific terms and conditions under which the Decision Notice was issued are acceptable. </w:t>
      </w:r>
    </w:p>
    <w:p w14:paraId="7C904F69" w14:textId="77777777" w:rsidR="00E9105A" w:rsidRDefault="00E9105A" w:rsidP="005E0209">
      <w:pPr>
        <w:rPr>
          <w:b/>
          <w:bCs/>
          <w:sz w:val="24"/>
          <w:szCs w:val="24"/>
          <w:u w:val="single"/>
        </w:rPr>
      </w:pPr>
    </w:p>
    <w:p w14:paraId="18617159" w14:textId="3D6C3DEC" w:rsidR="005E0209" w:rsidRPr="00473FE6" w:rsidRDefault="005E0209" w:rsidP="005E0209">
      <w:pPr>
        <w:rPr>
          <w:b/>
          <w:bCs/>
          <w:sz w:val="24"/>
          <w:szCs w:val="24"/>
          <w:u w:val="single"/>
        </w:rPr>
      </w:pPr>
      <w:r w:rsidRPr="00473FE6">
        <w:rPr>
          <w:b/>
          <w:bCs/>
          <w:sz w:val="24"/>
          <w:szCs w:val="24"/>
          <w:u w:val="single"/>
        </w:rPr>
        <w:t xml:space="preserve">Right to </w:t>
      </w:r>
      <w:r w:rsidR="00EB4F0C" w:rsidRPr="00473FE6">
        <w:rPr>
          <w:b/>
          <w:bCs/>
          <w:sz w:val="24"/>
          <w:szCs w:val="24"/>
          <w:u w:val="single"/>
        </w:rPr>
        <w:t>R</w:t>
      </w:r>
      <w:r w:rsidRPr="00473FE6">
        <w:rPr>
          <w:b/>
          <w:bCs/>
          <w:sz w:val="24"/>
          <w:szCs w:val="24"/>
          <w:u w:val="single"/>
        </w:rPr>
        <w:t>eview</w:t>
      </w:r>
    </w:p>
    <w:p w14:paraId="6D46275D" w14:textId="77777777" w:rsidR="005E0209" w:rsidRPr="00473FE6" w:rsidRDefault="005E0209" w:rsidP="005E0209">
      <w:pPr>
        <w:rPr>
          <w:b/>
          <w:bCs/>
          <w:sz w:val="24"/>
          <w:szCs w:val="24"/>
          <w:u w:val="single"/>
        </w:rPr>
      </w:pPr>
    </w:p>
    <w:p w14:paraId="3761184A" w14:textId="2893605A" w:rsidR="005E0209" w:rsidRPr="00473FE6" w:rsidRDefault="005E0209" w:rsidP="005E0209">
      <w:pPr>
        <w:rPr>
          <w:sz w:val="24"/>
          <w:szCs w:val="24"/>
        </w:rPr>
      </w:pPr>
      <w:r w:rsidRPr="00473FE6">
        <w:rPr>
          <w:sz w:val="24"/>
          <w:szCs w:val="24"/>
        </w:rPr>
        <w:t xml:space="preserve">If you consider that the terms and conditions </w:t>
      </w:r>
      <w:r w:rsidR="00045840" w:rsidRPr="00473FE6">
        <w:rPr>
          <w:sz w:val="24"/>
          <w:szCs w:val="24"/>
        </w:rPr>
        <w:t xml:space="preserve">in this decision notice are </w:t>
      </w:r>
      <w:r w:rsidRPr="00473FE6">
        <w:rPr>
          <w:sz w:val="24"/>
          <w:szCs w:val="24"/>
        </w:rPr>
        <w:t>significant</w:t>
      </w:r>
      <w:r w:rsidR="00045840" w:rsidRPr="00473FE6">
        <w:rPr>
          <w:sz w:val="24"/>
          <w:szCs w:val="24"/>
        </w:rPr>
        <w:t xml:space="preserve">ly different to </w:t>
      </w:r>
      <w:r w:rsidRPr="00473FE6">
        <w:rPr>
          <w:sz w:val="24"/>
          <w:szCs w:val="24"/>
        </w:rPr>
        <w:t>those in your request, you may apply to the Council to review this decision</w:t>
      </w:r>
      <w:r w:rsidR="0056538F" w:rsidRPr="00473FE6">
        <w:rPr>
          <w:b/>
          <w:sz w:val="24"/>
          <w:szCs w:val="24"/>
        </w:rPr>
        <w:t>.</w:t>
      </w:r>
    </w:p>
    <w:p w14:paraId="684533B6" w14:textId="77777777" w:rsidR="0056538F" w:rsidRPr="00473FE6" w:rsidRDefault="0056538F" w:rsidP="005E0209">
      <w:pPr>
        <w:rPr>
          <w:sz w:val="24"/>
          <w:szCs w:val="24"/>
        </w:rPr>
      </w:pPr>
    </w:p>
    <w:p w14:paraId="22EDB251" w14:textId="7251B488" w:rsidR="005E0209" w:rsidRPr="00473FE6" w:rsidRDefault="005E0209" w:rsidP="005E0209">
      <w:pPr>
        <w:rPr>
          <w:b/>
          <w:sz w:val="24"/>
          <w:szCs w:val="24"/>
        </w:rPr>
      </w:pPr>
      <w:r w:rsidRPr="00473FE6">
        <w:rPr>
          <w:sz w:val="24"/>
          <w:szCs w:val="24"/>
        </w:rPr>
        <w:t xml:space="preserve">Any </w:t>
      </w:r>
      <w:r w:rsidRPr="00473FE6">
        <w:rPr>
          <w:bCs/>
          <w:sz w:val="24"/>
          <w:szCs w:val="24"/>
        </w:rPr>
        <w:t>application for review</w:t>
      </w:r>
      <w:r w:rsidRPr="00473FE6">
        <w:rPr>
          <w:sz w:val="24"/>
          <w:szCs w:val="24"/>
        </w:rPr>
        <w:t xml:space="preserve"> must be made in writing to</w:t>
      </w:r>
      <w:r w:rsidR="0056538F" w:rsidRPr="00473FE6">
        <w:rPr>
          <w:b/>
          <w:sz w:val="24"/>
          <w:szCs w:val="24"/>
        </w:rPr>
        <w:t>:</w:t>
      </w:r>
    </w:p>
    <w:p w14:paraId="13DE8254" w14:textId="77777777" w:rsidR="005E0209" w:rsidRPr="00473FE6" w:rsidRDefault="005E0209" w:rsidP="005E0209">
      <w:pPr>
        <w:rPr>
          <w:b/>
          <w:sz w:val="24"/>
          <w:szCs w:val="24"/>
        </w:rPr>
      </w:pPr>
    </w:p>
    <w:p w14:paraId="5A3A8D22" w14:textId="77777777" w:rsidR="005E0209" w:rsidRPr="00473FE6" w:rsidRDefault="005E0209" w:rsidP="005E0209">
      <w:pPr>
        <w:rPr>
          <w:b/>
          <w:sz w:val="24"/>
          <w:szCs w:val="24"/>
        </w:rPr>
      </w:pPr>
      <w:r w:rsidRPr="00473FE6">
        <w:rPr>
          <w:b/>
          <w:sz w:val="24"/>
          <w:szCs w:val="24"/>
        </w:rPr>
        <w:t xml:space="preserve">Malcolm Bennie </w:t>
      </w:r>
    </w:p>
    <w:p w14:paraId="1345292C" w14:textId="77777777" w:rsidR="005E0209" w:rsidRPr="00473FE6" w:rsidRDefault="005E0209" w:rsidP="005E0209">
      <w:pPr>
        <w:rPr>
          <w:b/>
          <w:sz w:val="24"/>
          <w:szCs w:val="24"/>
        </w:rPr>
      </w:pPr>
      <w:r w:rsidRPr="00473FE6">
        <w:rPr>
          <w:b/>
          <w:sz w:val="24"/>
          <w:szCs w:val="24"/>
        </w:rPr>
        <w:t>Director, Place Services</w:t>
      </w:r>
    </w:p>
    <w:p w14:paraId="5F492BF6" w14:textId="77777777" w:rsidR="005E0209" w:rsidRPr="00473FE6" w:rsidRDefault="005E0209" w:rsidP="005E0209">
      <w:pPr>
        <w:rPr>
          <w:b/>
          <w:sz w:val="24"/>
          <w:szCs w:val="24"/>
        </w:rPr>
      </w:pPr>
      <w:r w:rsidRPr="00473FE6">
        <w:rPr>
          <w:b/>
          <w:sz w:val="24"/>
          <w:szCs w:val="24"/>
        </w:rPr>
        <w:t xml:space="preserve">Falkirk Council </w:t>
      </w:r>
    </w:p>
    <w:p w14:paraId="4C9BE615" w14:textId="17848D2B" w:rsidR="005E0209" w:rsidRPr="00473FE6" w:rsidRDefault="005E0209" w:rsidP="005E0209">
      <w:pPr>
        <w:rPr>
          <w:b/>
          <w:sz w:val="24"/>
          <w:szCs w:val="24"/>
        </w:rPr>
      </w:pPr>
      <w:r w:rsidRPr="00473FE6">
        <w:rPr>
          <w:b/>
          <w:sz w:val="24"/>
          <w:szCs w:val="24"/>
        </w:rPr>
        <w:t>Falkirk Stadium</w:t>
      </w:r>
      <w:r w:rsidR="00443470" w:rsidRPr="00473FE6">
        <w:rPr>
          <w:b/>
          <w:sz w:val="24"/>
          <w:szCs w:val="24"/>
        </w:rPr>
        <w:t xml:space="preserve">, </w:t>
      </w:r>
      <w:r w:rsidRPr="00473FE6">
        <w:rPr>
          <w:b/>
          <w:sz w:val="24"/>
          <w:szCs w:val="24"/>
        </w:rPr>
        <w:t>4 Stadium Way</w:t>
      </w:r>
    </w:p>
    <w:p w14:paraId="13D691BE" w14:textId="77777777" w:rsidR="005E0209" w:rsidRPr="00473FE6" w:rsidRDefault="005E0209" w:rsidP="005E0209">
      <w:pPr>
        <w:rPr>
          <w:b/>
          <w:sz w:val="24"/>
          <w:szCs w:val="24"/>
        </w:rPr>
      </w:pPr>
      <w:r w:rsidRPr="00473FE6">
        <w:rPr>
          <w:b/>
          <w:sz w:val="24"/>
          <w:szCs w:val="24"/>
        </w:rPr>
        <w:t xml:space="preserve">Falkirk, FK2 9EE </w:t>
      </w:r>
    </w:p>
    <w:p w14:paraId="29A1DEE5" w14:textId="77777777" w:rsidR="005E0209" w:rsidRPr="00473FE6" w:rsidRDefault="005E0209" w:rsidP="005E0209">
      <w:pPr>
        <w:rPr>
          <w:b/>
          <w:sz w:val="24"/>
          <w:szCs w:val="24"/>
        </w:rPr>
      </w:pPr>
    </w:p>
    <w:p w14:paraId="6B9EB18D" w14:textId="5CEA2D90" w:rsidR="00045840" w:rsidRPr="00473FE6" w:rsidRDefault="0056538F" w:rsidP="005E0209">
      <w:pPr>
        <w:rPr>
          <w:sz w:val="24"/>
          <w:szCs w:val="24"/>
        </w:rPr>
      </w:pPr>
      <w:r w:rsidRPr="00473FE6">
        <w:rPr>
          <w:sz w:val="24"/>
          <w:szCs w:val="24"/>
        </w:rPr>
        <w:t>by</w:t>
      </w:r>
      <w:r w:rsidR="00045840" w:rsidRPr="00473FE6">
        <w:rPr>
          <w:b/>
          <w:sz w:val="24"/>
          <w:szCs w:val="24"/>
        </w:rPr>
        <w:t xml:space="preserve"> </w:t>
      </w:r>
      <w:r w:rsidR="00EE75C8">
        <w:rPr>
          <w:b/>
          <w:sz w:val="24"/>
          <w:szCs w:val="24"/>
        </w:rPr>
        <w:t>2</w:t>
      </w:r>
      <w:r w:rsidR="00171F0D">
        <w:rPr>
          <w:b/>
          <w:sz w:val="24"/>
          <w:szCs w:val="24"/>
        </w:rPr>
        <w:t>1</w:t>
      </w:r>
      <w:r w:rsidR="00E90E3F">
        <w:rPr>
          <w:b/>
          <w:sz w:val="24"/>
          <w:szCs w:val="24"/>
        </w:rPr>
        <w:t xml:space="preserve"> January 2025</w:t>
      </w:r>
      <w:r w:rsidR="005E0209" w:rsidRPr="00473FE6">
        <w:rPr>
          <w:sz w:val="24"/>
          <w:szCs w:val="24"/>
        </w:rPr>
        <w:t>, which is 20 working days from the date of this notice.</w:t>
      </w:r>
    </w:p>
    <w:p w14:paraId="114ECB47" w14:textId="77777777" w:rsidR="005F00D9" w:rsidRPr="00473FE6" w:rsidRDefault="005F00D9" w:rsidP="00045840">
      <w:pPr>
        <w:rPr>
          <w:sz w:val="24"/>
          <w:szCs w:val="24"/>
        </w:rPr>
      </w:pPr>
    </w:p>
    <w:p w14:paraId="26FC3C45" w14:textId="41945989" w:rsidR="00045840" w:rsidRPr="00473FE6" w:rsidRDefault="00045840" w:rsidP="00045840">
      <w:pPr>
        <w:rPr>
          <w:sz w:val="24"/>
          <w:szCs w:val="24"/>
        </w:rPr>
      </w:pPr>
      <w:r w:rsidRPr="00473FE6">
        <w:rPr>
          <w:sz w:val="24"/>
          <w:szCs w:val="24"/>
        </w:rPr>
        <w:t xml:space="preserve">Your application for review </w:t>
      </w:r>
      <w:r w:rsidR="006512CA" w:rsidRPr="00473FE6">
        <w:rPr>
          <w:b/>
          <w:bCs/>
          <w:sz w:val="24"/>
          <w:szCs w:val="24"/>
        </w:rPr>
        <w:t>must</w:t>
      </w:r>
      <w:r w:rsidR="006512CA" w:rsidRPr="00473FE6">
        <w:rPr>
          <w:sz w:val="24"/>
          <w:szCs w:val="24"/>
        </w:rPr>
        <w:t>: -</w:t>
      </w:r>
      <w:r w:rsidRPr="00473FE6">
        <w:rPr>
          <w:sz w:val="24"/>
          <w:szCs w:val="24"/>
        </w:rPr>
        <w:t xml:space="preserve"> </w:t>
      </w:r>
    </w:p>
    <w:p w14:paraId="35A0F7A9" w14:textId="77777777" w:rsidR="00045840" w:rsidRPr="00473FE6" w:rsidRDefault="00045840" w:rsidP="00045840">
      <w:pPr>
        <w:rPr>
          <w:sz w:val="24"/>
          <w:szCs w:val="24"/>
        </w:rPr>
      </w:pPr>
      <w:r w:rsidRPr="00473FE6">
        <w:rPr>
          <w:sz w:val="24"/>
          <w:szCs w:val="24"/>
        </w:rPr>
        <w:t xml:space="preserve">• specify the land to which the asset transfer request </w:t>
      </w:r>
      <w:proofErr w:type="gramStart"/>
      <w:r w:rsidRPr="00473FE6">
        <w:rPr>
          <w:sz w:val="24"/>
          <w:szCs w:val="24"/>
        </w:rPr>
        <w:t>relates;</w:t>
      </w:r>
      <w:proofErr w:type="gramEnd"/>
      <w:r w:rsidRPr="00473FE6">
        <w:rPr>
          <w:sz w:val="24"/>
          <w:szCs w:val="24"/>
        </w:rPr>
        <w:t xml:space="preserve"> </w:t>
      </w:r>
    </w:p>
    <w:p w14:paraId="5DC972AF" w14:textId="5B966771" w:rsidR="00045840" w:rsidRPr="00473FE6" w:rsidRDefault="00045840" w:rsidP="00045840">
      <w:pPr>
        <w:rPr>
          <w:sz w:val="24"/>
          <w:szCs w:val="24"/>
        </w:rPr>
      </w:pPr>
      <w:r w:rsidRPr="00473FE6">
        <w:rPr>
          <w:sz w:val="24"/>
          <w:szCs w:val="24"/>
        </w:rPr>
        <w:t xml:space="preserve">and contain the </w:t>
      </w:r>
      <w:r w:rsidR="006512CA" w:rsidRPr="00473FE6">
        <w:rPr>
          <w:sz w:val="24"/>
          <w:szCs w:val="24"/>
        </w:rPr>
        <w:t>following: -</w:t>
      </w:r>
      <w:r w:rsidRPr="00473FE6">
        <w:rPr>
          <w:sz w:val="24"/>
          <w:szCs w:val="24"/>
        </w:rPr>
        <w:t xml:space="preserve"> </w:t>
      </w:r>
    </w:p>
    <w:p w14:paraId="14417E04" w14:textId="77777777" w:rsidR="00045840" w:rsidRPr="00473FE6" w:rsidRDefault="00045840" w:rsidP="00045840">
      <w:pPr>
        <w:rPr>
          <w:sz w:val="24"/>
          <w:szCs w:val="24"/>
        </w:rPr>
      </w:pPr>
      <w:r w:rsidRPr="00473FE6">
        <w:rPr>
          <w:sz w:val="24"/>
          <w:szCs w:val="24"/>
        </w:rPr>
        <w:t xml:space="preserve">• The name and contact address of the community transfer </w:t>
      </w:r>
      <w:proofErr w:type="gramStart"/>
      <w:r w:rsidRPr="00473FE6">
        <w:rPr>
          <w:sz w:val="24"/>
          <w:szCs w:val="24"/>
        </w:rPr>
        <w:t>body;</w:t>
      </w:r>
      <w:proofErr w:type="gramEnd"/>
      <w:r w:rsidRPr="00473FE6">
        <w:rPr>
          <w:sz w:val="24"/>
          <w:szCs w:val="24"/>
        </w:rPr>
        <w:t xml:space="preserve"> </w:t>
      </w:r>
    </w:p>
    <w:p w14:paraId="2D20963A" w14:textId="6C7F7648" w:rsidR="00045840" w:rsidRPr="00473FE6" w:rsidRDefault="00045840" w:rsidP="00045840">
      <w:pPr>
        <w:rPr>
          <w:sz w:val="24"/>
          <w:szCs w:val="24"/>
        </w:rPr>
      </w:pPr>
      <w:r w:rsidRPr="00473FE6">
        <w:rPr>
          <w:sz w:val="24"/>
          <w:szCs w:val="24"/>
        </w:rPr>
        <w:t xml:space="preserve">• A statement setting out your reasons for requiring the review, and </w:t>
      </w:r>
      <w:proofErr w:type="gramStart"/>
      <w:r w:rsidRPr="00473FE6">
        <w:rPr>
          <w:sz w:val="24"/>
          <w:szCs w:val="24"/>
        </w:rPr>
        <w:t>all of</w:t>
      </w:r>
      <w:proofErr w:type="gramEnd"/>
      <w:r w:rsidRPr="00473FE6">
        <w:rPr>
          <w:sz w:val="24"/>
          <w:szCs w:val="24"/>
        </w:rPr>
        <w:t xml:space="preserve"> the matters which you want to raise in the review; and </w:t>
      </w:r>
    </w:p>
    <w:p w14:paraId="5630004B" w14:textId="77777777" w:rsidR="00045840" w:rsidRPr="00473FE6" w:rsidRDefault="00045840" w:rsidP="00045840">
      <w:pPr>
        <w:rPr>
          <w:sz w:val="24"/>
          <w:szCs w:val="24"/>
        </w:rPr>
      </w:pPr>
      <w:r w:rsidRPr="00473FE6">
        <w:rPr>
          <w:sz w:val="24"/>
          <w:szCs w:val="24"/>
        </w:rPr>
        <w:t xml:space="preserve">• A list of documents and other evidence supporting your request for review (along with copies of any which have not already been submitted to the council). </w:t>
      </w:r>
    </w:p>
    <w:p w14:paraId="616057AB" w14:textId="77777777" w:rsidR="00045840" w:rsidRPr="00473FE6" w:rsidRDefault="00045840" w:rsidP="00045840">
      <w:pPr>
        <w:rPr>
          <w:sz w:val="24"/>
          <w:szCs w:val="24"/>
        </w:rPr>
      </w:pPr>
    </w:p>
    <w:p w14:paraId="67C144DF" w14:textId="61F90FC0" w:rsidR="00045840" w:rsidRPr="00473FE6" w:rsidRDefault="00045840" w:rsidP="00045840">
      <w:pPr>
        <w:rPr>
          <w:sz w:val="24"/>
          <w:szCs w:val="24"/>
        </w:rPr>
      </w:pPr>
      <w:r w:rsidRPr="00473FE6">
        <w:rPr>
          <w:sz w:val="24"/>
          <w:szCs w:val="24"/>
        </w:rPr>
        <w:t xml:space="preserve">Your application for review </w:t>
      </w:r>
      <w:r w:rsidRPr="00473FE6">
        <w:rPr>
          <w:b/>
          <w:bCs/>
          <w:sz w:val="24"/>
          <w:szCs w:val="24"/>
        </w:rPr>
        <w:t xml:space="preserve">may </w:t>
      </w:r>
      <w:r w:rsidRPr="00473FE6">
        <w:rPr>
          <w:sz w:val="24"/>
          <w:szCs w:val="24"/>
        </w:rPr>
        <w:t>also include a statement saying what procedure you consider the council should use to</w:t>
      </w:r>
      <w:r w:rsidR="00282BC6" w:rsidRPr="00473FE6">
        <w:rPr>
          <w:sz w:val="24"/>
          <w:szCs w:val="24"/>
        </w:rPr>
        <w:t xml:space="preserve"> conduct the review</w:t>
      </w:r>
      <w:r w:rsidRPr="00473FE6">
        <w:rPr>
          <w:sz w:val="24"/>
          <w:szCs w:val="24"/>
        </w:rPr>
        <w:t>, e.g. whether there should be a hearing or a site visit</w:t>
      </w:r>
      <w:r w:rsidR="00282BC6" w:rsidRPr="00473FE6">
        <w:rPr>
          <w:sz w:val="24"/>
          <w:szCs w:val="24"/>
        </w:rPr>
        <w:t xml:space="preserve">. For the avoidance of doubt, the Council is not bound to follow your preferred </w:t>
      </w:r>
      <w:r w:rsidR="006512CA" w:rsidRPr="00473FE6">
        <w:rPr>
          <w:sz w:val="24"/>
          <w:szCs w:val="24"/>
        </w:rPr>
        <w:t>procedure.</w:t>
      </w:r>
    </w:p>
    <w:p w14:paraId="0A881331" w14:textId="77777777" w:rsidR="00045840" w:rsidRPr="00473FE6" w:rsidRDefault="00045840" w:rsidP="00045840">
      <w:pPr>
        <w:rPr>
          <w:sz w:val="24"/>
          <w:szCs w:val="24"/>
        </w:rPr>
      </w:pPr>
    </w:p>
    <w:p w14:paraId="16668225" w14:textId="5456BAF0" w:rsidR="00045840" w:rsidRPr="00473FE6" w:rsidRDefault="00045840" w:rsidP="00045840">
      <w:pPr>
        <w:rPr>
          <w:sz w:val="24"/>
          <w:szCs w:val="24"/>
        </w:rPr>
      </w:pPr>
      <w:r w:rsidRPr="00473FE6">
        <w:rPr>
          <w:sz w:val="24"/>
          <w:szCs w:val="24"/>
        </w:rPr>
        <w:t>Further guidance on making an application for review is available within the Section</w:t>
      </w:r>
      <w:r w:rsidR="00282BC6" w:rsidRPr="00473FE6">
        <w:rPr>
          <w:sz w:val="24"/>
          <w:szCs w:val="24"/>
        </w:rPr>
        <w:t>s</w:t>
      </w:r>
      <w:r w:rsidRPr="00473FE6">
        <w:rPr>
          <w:sz w:val="24"/>
          <w:szCs w:val="24"/>
        </w:rPr>
        <w:t xml:space="preserve"> 17 and 18</w:t>
      </w:r>
      <w:r w:rsidR="00282BC6" w:rsidRPr="00473FE6">
        <w:rPr>
          <w:sz w:val="24"/>
          <w:szCs w:val="24"/>
        </w:rPr>
        <w:t xml:space="preserve"> of the Scottish Government’s Community Empowerment (Scotland) Act 2015: Community Transfer Bodies’ Guidance, published on 23</w:t>
      </w:r>
      <w:r w:rsidR="00282BC6" w:rsidRPr="00473FE6">
        <w:rPr>
          <w:sz w:val="24"/>
          <w:szCs w:val="24"/>
          <w:vertAlign w:val="superscript"/>
        </w:rPr>
        <w:t xml:space="preserve">rd </w:t>
      </w:r>
      <w:r w:rsidR="00282BC6" w:rsidRPr="00473FE6">
        <w:rPr>
          <w:sz w:val="24"/>
          <w:szCs w:val="24"/>
        </w:rPr>
        <w:t xml:space="preserve">January 2017 and available online via this link </w:t>
      </w:r>
      <w:hyperlink r:id="rId9" w:history="1">
        <w:r w:rsidR="00282BC6" w:rsidRPr="00473FE6">
          <w:rPr>
            <w:rStyle w:val="Hyperlink"/>
            <w:sz w:val="24"/>
            <w:szCs w:val="24"/>
          </w:rPr>
          <w:t>Guidance on Decision Notice Review Process</w:t>
        </w:r>
      </w:hyperlink>
    </w:p>
    <w:p w14:paraId="428C9305" w14:textId="77777777" w:rsidR="0056538F" w:rsidRPr="00473FE6" w:rsidRDefault="0056538F" w:rsidP="005E0209">
      <w:pPr>
        <w:rPr>
          <w:sz w:val="24"/>
          <w:szCs w:val="24"/>
        </w:rPr>
      </w:pPr>
    </w:p>
    <w:p w14:paraId="0935F2C5" w14:textId="77777777" w:rsidR="005E0209" w:rsidRPr="00473FE6" w:rsidRDefault="005E0209" w:rsidP="005E0209">
      <w:pPr>
        <w:pStyle w:val="Default"/>
        <w:rPr>
          <w:rFonts w:ascii="Garamond" w:hAnsi="Garamond"/>
          <w:b/>
          <w:bCs/>
          <w:color w:val="auto"/>
        </w:rPr>
      </w:pPr>
    </w:p>
    <w:p w14:paraId="75AF21C4" w14:textId="34A4430E" w:rsidR="005E0209" w:rsidRPr="00473FE6" w:rsidRDefault="005E0209" w:rsidP="005E0209">
      <w:pPr>
        <w:tabs>
          <w:tab w:val="left" w:pos="720"/>
          <w:tab w:val="left" w:pos="7290"/>
          <w:tab w:val="left" w:pos="8190"/>
          <w:tab w:val="left" w:pos="8370"/>
        </w:tabs>
        <w:outlineLvl w:val="0"/>
        <w:rPr>
          <w:rFonts w:cs="Arial"/>
          <w:sz w:val="24"/>
          <w:szCs w:val="24"/>
        </w:rPr>
      </w:pPr>
      <w:r w:rsidRPr="00473FE6">
        <w:rPr>
          <w:rFonts w:cs="Arial"/>
          <w:sz w:val="24"/>
          <w:szCs w:val="24"/>
        </w:rPr>
        <w:t>Yours sincerely</w:t>
      </w:r>
      <w:r w:rsidR="001C130E" w:rsidRPr="00473FE6">
        <w:rPr>
          <w:rFonts w:cs="Arial"/>
          <w:sz w:val="24"/>
          <w:szCs w:val="24"/>
        </w:rPr>
        <w:t>,</w:t>
      </w:r>
    </w:p>
    <w:p w14:paraId="3E338F32" w14:textId="16BE69A8" w:rsidR="001C130E" w:rsidRPr="00473FE6" w:rsidRDefault="001C130E" w:rsidP="005E0209">
      <w:pPr>
        <w:pStyle w:val="Default"/>
        <w:rPr>
          <w:rFonts w:ascii="Garamond" w:hAnsi="Garamond"/>
          <w:b/>
          <w:bCs/>
          <w:color w:val="auto"/>
        </w:rPr>
      </w:pPr>
    </w:p>
    <w:p w14:paraId="0D4EB56C" w14:textId="446BD9A3" w:rsidR="001C130E" w:rsidRPr="00473FE6" w:rsidRDefault="001C130E" w:rsidP="005E0209">
      <w:pPr>
        <w:pStyle w:val="Default"/>
        <w:rPr>
          <w:rFonts w:ascii="Garamond" w:hAnsi="Garamond"/>
          <w:b/>
          <w:bCs/>
          <w:color w:val="auto"/>
        </w:rPr>
      </w:pPr>
    </w:p>
    <w:p w14:paraId="2A7A727C" w14:textId="77777777" w:rsidR="001C130E" w:rsidRPr="00473FE6" w:rsidRDefault="001C130E" w:rsidP="005E0209">
      <w:pPr>
        <w:pStyle w:val="Default"/>
        <w:rPr>
          <w:rFonts w:ascii="Garamond" w:hAnsi="Garamond"/>
          <w:b/>
          <w:bCs/>
          <w:color w:val="auto"/>
        </w:rPr>
      </w:pPr>
    </w:p>
    <w:p w14:paraId="4C77909D" w14:textId="279C550A" w:rsidR="0022797C" w:rsidRDefault="0022797C" w:rsidP="0022797C">
      <w:pPr>
        <w:pStyle w:val="Default"/>
        <w:rPr>
          <w:rFonts w:ascii="Garamond" w:hAnsi="Garamond"/>
          <w:b/>
          <w:bCs/>
          <w:color w:val="auto"/>
        </w:rPr>
      </w:pPr>
      <w:r>
        <w:rPr>
          <w:rFonts w:ascii="Garamond" w:hAnsi="Garamond"/>
          <w:b/>
          <w:bCs/>
          <w:color w:val="auto"/>
        </w:rPr>
        <w:t>Paul Kettrick</w:t>
      </w:r>
    </w:p>
    <w:p w14:paraId="21F3C422" w14:textId="77777777" w:rsidR="0022797C" w:rsidRPr="00E92B6F" w:rsidRDefault="0022797C" w:rsidP="0022797C">
      <w:pPr>
        <w:pStyle w:val="Default"/>
        <w:rPr>
          <w:rFonts w:ascii="Garamond" w:hAnsi="Garamond"/>
          <w:b/>
          <w:bCs/>
          <w:color w:val="auto"/>
        </w:rPr>
      </w:pPr>
      <w:r>
        <w:rPr>
          <w:rFonts w:ascii="Garamond" w:hAnsi="Garamond"/>
          <w:b/>
          <w:bCs/>
          <w:color w:val="auto"/>
        </w:rPr>
        <w:t>Head of Investment, Assets and Climate</w:t>
      </w:r>
    </w:p>
    <w:p w14:paraId="495D7910" w14:textId="77777777" w:rsidR="005E0209" w:rsidRPr="00473FE6" w:rsidRDefault="005E0209" w:rsidP="005E0209">
      <w:pPr>
        <w:pStyle w:val="Default"/>
        <w:rPr>
          <w:rFonts w:ascii="Garamond" w:hAnsi="Garamond"/>
          <w:b/>
          <w:bCs/>
          <w:color w:val="auto"/>
        </w:rPr>
      </w:pPr>
      <w:r w:rsidRPr="00473FE6">
        <w:rPr>
          <w:rFonts w:ascii="Garamond" w:hAnsi="Garamond"/>
          <w:b/>
          <w:bCs/>
          <w:color w:val="auto"/>
        </w:rPr>
        <w:t>Place Services</w:t>
      </w:r>
    </w:p>
    <w:p w14:paraId="21FA3986" w14:textId="77777777" w:rsidR="005E0209" w:rsidRPr="00473FE6" w:rsidRDefault="005E0209" w:rsidP="005E0209">
      <w:pPr>
        <w:pStyle w:val="Default"/>
        <w:rPr>
          <w:rFonts w:ascii="Garamond" w:hAnsi="Garamond"/>
          <w:b/>
          <w:bCs/>
          <w:color w:val="auto"/>
        </w:rPr>
      </w:pPr>
      <w:r w:rsidRPr="00473FE6">
        <w:rPr>
          <w:rFonts w:ascii="Garamond" w:hAnsi="Garamond"/>
          <w:b/>
          <w:bCs/>
          <w:color w:val="auto"/>
        </w:rPr>
        <w:t>Falkirk Council</w:t>
      </w:r>
    </w:p>
    <w:p w14:paraId="177D93F0" w14:textId="77777777" w:rsidR="005E0209" w:rsidRPr="00473FE6" w:rsidRDefault="005E0209" w:rsidP="005E0209">
      <w:pPr>
        <w:pStyle w:val="Default"/>
        <w:rPr>
          <w:rFonts w:ascii="Garamond" w:hAnsi="Garamond"/>
          <w:b/>
          <w:bCs/>
          <w:color w:val="auto"/>
        </w:rPr>
      </w:pPr>
      <w:r w:rsidRPr="00473FE6">
        <w:rPr>
          <w:rFonts w:ascii="Garamond" w:hAnsi="Garamond"/>
          <w:b/>
          <w:bCs/>
          <w:color w:val="auto"/>
        </w:rPr>
        <w:t>4 Stadium Way, Falkirk</w:t>
      </w:r>
    </w:p>
    <w:p w14:paraId="2E5E56FF" w14:textId="193F6C22" w:rsidR="001B5E35" w:rsidRPr="00C81860" w:rsidRDefault="005E0209" w:rsidP="00C81860">
      <w:pPr>
        <w:pStyle w:val="Default"/>
        <w:rPr>
          <w:rFonts w:ascii="Garamond" w:hAnsi="Garamond"/>
          <w:b/>
          <w:bCs/>
          <w:color w:val="auto"/>
        </w:rPr>
      </w:pPr>
      <w:r w:rsidRPr="00473FE6">
        <w:rPr>
          <w:rFonts w:ascii="Garamond" w:hAnsi="Garamond"/>
          <w:b/>
          <w:bCs/>
          <w:color w:val="auto"/>
        </w:rPr>
        <w:t>FK2 9EE</w:t>
      </w:r>
    </w:p>
    <w:sectPr w:rsidR="001B5E35" w:rsidRPr="00C81860" w:rsidSect="00E92B6F">
      <w:headerReference w:type="first" r:id="rId10"/>
      <w:footerReference w:type="first" r:id="rId11"/>
      <w:pgSz w:w="11906" w:h="16838"/>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0E94D" w14:textId="77777777" w:rsidR="001A1211" w:rsidRDefault="001A1211" w:rsidP="001B5E35">
      <w:r>
        <w:separator/>
      </w:r>
    </w:p>
  </w:endnote>
  <w:endnote w:type="continuationSeparator" w:id="0">
    <w:p w14:paraId="0924D5ED" w14:textId="77777777" w:rsidR="001A1211" w:rsidRDefault="001A1211" w:rsidP="001B5E35">
      <w:r>
        <w:continuationSeparator/>
      </w:r>
    </w:p>
  </w:endnote>
  <w:endnote w:type="continuationNotice" w:id="1">
    <w:p w14:paraId="6D92B5DB" w14:textId="77777777" w:rsidR="001A1211" w:rsidRDefault="001A12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erpetua-Bold">
    <w:altName w:val="Perpetua"/>
    <w:panose1 w:val="00000000000000000000"/>
    <w:charset w:val="00"/>
    <w:family w:val="roman"/>
    <w:notTrueType/>
    <w:pitch w:val="default"/>
    <w:sig w:usb0="00000003" w:usb1="00000000" w:usb2="00000000" w:usb3="00000000" w:csb0="00000001" w:csb1="00000000"/>
  </w:font>
  <w:font w:name="Perpetua-BoldItalic">
    <w:altName w:val="Perpetu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9"/>
      <w:gridCol w:w="3027"/>
    </w:tblGrid>
    <w:tr w:rsidR="00E92B6F" w14:paraId="25530480" w14:textId="77777777" w:rsidTr="00AC35E4">
      <w:tc>
        <w:tcPr>
          <w:tcW w:w="7225" w:type="dxa"/>
        </w:tcPr>
        <w:p w14:paraId="70B143E6" w14:textId="77777777" w:rsidR="00E92B6F" w:rsidRPr="00EB25B3" w:rsidRDefault="00E92B6F" w:rsidP="00E92B6F">
          <w:pPr>
            <w:pStyle w:val="BodyText"/>
            <w:rPr>
              <w:b/>
              <w:i/>
              <w:sz w:val="20"/>
            </w:rPr>
          </w:pPr>
        </w:p>
        <w:p w14:paraId="5B86D067" w14:textId="77777777" w:rsidR="00E92B6F" w:rsidRDefault="00E92B6F" w:rsidP="00E92B6F">
          <w:pPr>
            <w:pStyle w:val="BodyText"/>
            <w:rPr>
              <w:b/>
              <w:iCs/>
              <w:color w:val="156082" w:themeColor="accent1"/>
              <w:sz w:val="16"/>
              <w:szCs w:val="16"/>
            </w:rPr>
          </w:pPr>
        </w:p>
        <w:p w14:paraId="5DF5F760" w14:textId="77777777" w:rsidR="00E92B6F" w:rsidRDefault="00E92B6F" w:rsidP="00E92B6F">
          <w:pPr>
            <w:pStyle w:val="BodyText"/>
            <w:rPr>
              <w:b/>
              <w:iCs/>
              <w:color w:val="156082" w:themeColor="accent1"/>
              <w:sz w:val="16"/>
              <w:szCs w:val="16"/>
            </w:rPr>
          </w:pPr>
        </w:p>
        <w:p w14:paraId="402016A9" w14:textId="77777777" w:rsidR="00E92B6F" w:rsidRDefault="00E92B6F" w:rsidP="00E92B6F">
          <w:pPr>
            <w:pStyle w:val="BodyText"/>
            <w:rPr>
              <w:b/>
              <w:iCs/>
              <w:color w:val="156082" w:themeColor="accent1"/>
              <w:sz w:val="16"/>
              <w:szCs w:val="16"/>
            </w:rPr>
          </w:pPr>
        </w:p>
        <w:p w14:paraId="2A1223BE" w14:textId="77777777" w:rsidR="00E92B6F" w:rsidRDefault="00E92B6F" w:rsidP="00E92B6F">
          <w:pPr>
            <w:pStyle w:val="BodyText"/>
            <w:rPr>
              <w:b/>
              <w:iCs/>
              <w:color w:val="156082" w:themeColor="accent1"/>
              <w:sz w:val="16"/>
              <w:szCs w:val="16"/>
            </w:rPr>
          </w:pPr>
        </w:p>
        <w:p w14:paraId="14F1FB67" w14:textId="77777777" w:rsidR="00E92B6F" w:rsidRPr="00A24171" w:rsidRDefault="00E92B6F" w:rsidP="00E92B6F">
          <w:pPr>
            <w:pStyle w:val="BodyText"/>
            <w:rPr>
              <w:b/>
              <w:iCs/>
              <w:color w:val="156082" w:themeColor="accent1"/>
              <w:sz w:val="16"/>
              <w:szCs w:val="16"/>
            </w:rPr>
          </w:pPr>
          <w:r w:rsidRPr="00A24171">
            <w:rPr>
              <w:b/>
              <w:iCs/>
              <w:color w:val="156082" w:themeColor="accent1"/>
              <w:sz w:val="16"/>
              <w:szCs w:val="16"/>
            </w:rPr>
            <w:t xml:space="preserve">The Council must comply with Data Protection Legislation as defined by the Data Protection Act 2018. If you supply personal information to us, it may have to be disclosed to the data subject, unless there are </w:t>
          </w:r>
          <w:r w:rsidRPr="00A24171">
            <w:rPr>
              <w:b/>
              <w:iCs/>
              <w:color w:val="156082" w:themeColor="accent1"/>
            </w:rPr>
            <w:t>good</w:t>
          </w:r>
          <w:r w:rsidRPr="00A24171">
            <w:rPr>
              <w:b/>
              <w:iCs/>
              <w:color w:val="156082" w:themeColor="accent1"/>
              <w:sz w:val="16"/>
              <w:szCs w:val="16"/>
            </w:rPr>
            <w:t xml:space="preserve"> reasons for withholding it. You can find out how we handle personal data at www.falkirk.gov.uk/privacy</w:t>
          </w:r>
        </w:p>
        <w:p w14:paraId="22466DEB" w14:textId="77777777" w:rsidR="00E92B6F" w:rsidRPr="00EB25B3" w:rsidRDefault="00E92B6F" w:rsidP="00E92B6F">
          <w:pPr>
            <w:pStyle w:val="BodyText"/>
            <w:rPr>
              <w:b/>
              <w:i/>
              <w:sz w:val="20"/>
            </w:rPr>
          </w:pPr>
          <w:r w:rsidRPr="00EB25B3">
            <w:rPr>
              <w:b/>
              <w:i/>
              <w:sz w:val="20"/>
            </w:rPr>
            <w:t xml:space="preserve"> </w:t>
          </w:r>
        </w:p>
        <w:p w14:paraId="02F39F80" w14:textId="77777777" w:rsidR="00E92B6F" w:rsidRDefault="00E92B6F" w:rsidP="00E92B6F">
          <w:pPr>
            <w:pStyle w:val="BodyText"/>
            <w:rPr>
              <w:b/>
              <w:i/>
              <w:sz w:val="20"/>
            </w:rPr>
          </w:pPr>
        </w:p>
      </w:tc>
      <w:tc>
        <w:tcPr>
          <w:tcW w:w="2957" w:type="dxa"/>
        </w:tcPr>
        <w:p w14:paraId="573A9DC8" w14:textId="77777777" w:rsidR="00E92B6F" w:rsidRDefault="00E92B6F" w:rsidP="00E92B6F">
          <w:pPr>
            <w:spacing w:before="2" w:line="230" w:lineRule="auto"/>
            <w:ind w:left="100" w:right="103" w:firstLine="1527"/>
            <w:jc w:val="right"/>
            <w:rPr>
              <w:color w:val="004E95"/>
              <w:spacing w:val="-1"/>
              <w:sz w:val="20"/>
            </w:rPr>
          </w:pPr>
        </w:p>
        <w:p w14:paraId="7EC3E8E8" w14:textId="77777777" w:rsidR="00E92B6F" w:rsidRDefault="00E92B6F" w:rsidP="00E92B6F">
          <w:pPr>
            <w:spacing w:before="2" w:line="230" w:lineRule="auto"/>
            <w:ind w:left="100" w:right="103"/>
            <w:jc w:val="right"/>
            <w:rPr>
              <w:color w:val="004E95"/>
              <w:spacing w:val="-1"/>
              <w:sz w:val="20"/>
            </w:rPr>
          </w:pPr>
          <w:r>
            <w:rPr>
              <w:color w:val="004E95"/>
              <w:spacing w:val="-1"/>
              <w:sz w:val="20"/>
            </w:rPr>
            <w:t>Falkirk Stadium</w:t>
          </w:r>
        </w:p>
        <w:p w14:paraId="3CCB08AA" w14:textId="77777777" w:rsidR="00E92B6F" w:rsidRDefault="00E92B6F" w:rsidP="00E92B6F">
          <w:pPr>
            <w:spacing w:before="2" w:line="230" w:lineRule="auto"/>
            <w:ind w:left="100" w:right="103" w:firstLine="1527"/>
            <w:jc w:val="right"/>
            <w:rPr>
              <w:color w:val="004E95"/>
              <w:spacing w:val="-1"/>
              <w:sz w:val="20"/>
            </w:rPr>
          </w:pPr>
          <w:r>
            <w:rPr>
              <w:color w:val="004E95"/>
              <w:spacing w:val="-1"/>
              <w:sz w:val="20"/>
            </w:rPr>
            <w:t>Stadium Way</w:t>
          </w:r>
        </w:p>
        <w:p w14:paraId="54182950" w14:textId="77777777" w:rsidR="00E92B6F" w:rsidRDefault="00E92B6F" w:rsidP="00E92B6F">
          <w:pPr>
            <w:spacing w:before="2" w:line="230" w:lineRule="auto"/>
            <w:ind w:left="100" w:right="103" w:firstLine="1527"/>
            <w:jc w:val="right"/>
            <w:rPr>
              <w:color w:val="004E95"/>
              <w:spacing w:val="-1"/>
              <w:sz w:val="20"/>
            </w:rPr>
          </w:pPr>
          <w:r>
            <w:rPr>
              <w:color w:val="004E95"/>
              <w:spacing w:val="-1"/>
              <w:sz w:val="20"/>
            </w:rPr>
            <w:t>Grangemouth</w:t>
          </w:r>
        </w:p>
        <w:p w14:paraId="3DF5CDCF" w14:textId="77777777" w:rsidR="00E92B6F" w:rsidRDefault="00E92B6F" w:rsidP="00E92B6F">
          <w:pPr>
            <w:spacing w:before="2" w:line="230" w:lineRule="auto"/>
            <w:ind w:left="100" w:right="103" w:firstLine="1527"/>
            <w:jc w:val="right"/>
            <w:rPr>
              <w:color w:val="004E95"/>
              <w:spacing w:val="-1"/>
              <w:sz w:val="20"/>
            </w:rPr>
          </w:pPr>
          <w:r>
            <w:rPr>
              <w:color w:val="004E95"/>
              <w:spacing w:val="-1"/>
              <w:sz w:val="20"/>
            </w:rPr>
            <w:t xml:space="preserve">Falkirk </w:t>
          </w:r>
        </w:p>
        <w:p w14:paraId="19E55FAF" w14:textId="77777777" w:rsidR="00E92B6F" w:rsidRPr="00A24171" w:rsidRDefault="00E92B6F" w:rsidP="00E92B6F">
          <w:pPr>
            <w:spacing w:before="2" w:line="230" w:lineRule="auto"/>
            <w:ind w:left="100" w:right="103" w:firstLine="1527"/>
            <w:jc w:val="right"/>
            <w:rPr>
              <w:sz w:val="20"/>
            </w:rPr>
          </w:pPr>
          <w:r>
            <w:rPr>
              <w:color w:val="004E95"/>
              <w:spacing w:val="-1"/>
              <w:sz w:val="20"/>
            </w:rPr>
            <w:t>FK2 9EE</w:t>
          </w:r>
        </w:p>
        <w:p w14:paraId="0F947C1E" w14:textId="77777777" w:rsidR="00E92B6F" w:rsidRDefault="00E92B6F" w:rsidP="00E92B6F">
          <w:pPr>
            <w:spacing w:line="223" w:lineRule="exact"/>
            <w:ind w:right="103"/>
            <w:jc w:val="right"/>
            <w:rPr>
              <w:sz w:val="20"/>
            </w:rPr>
          </w:pPr>
          <w:r w:rsidRPr="00A24171">
            <w:rPr>
              <w:color w:val="004E95"/>
              <w:spacing w:val="-1"/>
              <w:sz w:val="20"/>
            </w:rPr>
            <w:t>Telephone:</w:t>
          </w:r>
          <w:r w:rsidRPr="00A24171">
            <w:rPr>
              <w:color w:val="004E95"/>
              <w:spacing w:val="-11"/>
              <w:sz w:val="20"/>
            </w:rPr>
            <w:t xml:space="preserve"> </w:t>
          </w:r>
          <w:r w:rsidRPr="00A24171">
            <w:rPr>
              <w:color w:val="004E95"/>
              <w:spacing w:val="-1"/>
              <w:sz w:val="20"/>
            </w:rPr>
            <w:t>01324</w:t>
          </w:r>
          <w:r w:rsidRPr="00A24171">
            <w:rPr>
              <w:color w:val="004E95"/>
              <w:spacing w:val="-3"/>
              <w:sz w:val="20"/>
            </w:rPr>
            <w:t xml:space="preserve"> </w:t>
          </w:r>
          <w:r w:rsidRPr="00A24171">
            <w:rPr>
              <w:color w:val="004E95"/>
              <w:spacing w:val="-1"/>
              <w:sz w:val="20"/>
            </w:rPr>
            <w:t>506070</w:t>
          </w:r>
        </w:p>
        <w:p w14:paraId="4E6A3F93" w14:textId="77777777" w:rsidR="00E92B6F" w:rsidRDefault="00E92B6F" w:rsidP="00E92B6F">
          <w:pPr>
            <w:spacing w:before="178"/>
            <w:ind w:left="553"/>
            <w:jc w:val="right"/>
            <w:rPr>
              <w:b/>
              <w:sz w:val="24"/>
            </w:rPr>
          </w:pPr>
          <w:hyperlink r:id="rId1">
            <w:r w:rsidRPr="001220FA">
              <w:rPr>
                <w:b/>
                <w:color w:val="AA0000"/>
                <w:sz w:val="24"/>
              </w:rPr>
              <w:t>www.falkirk.gov.uk</w:t>
            </w:r>
          </w:hyperlink>
        </w:p>
        <w:p w14:paraId="5D15B87A" w14:textId="77777777" w:rsidR="00E92B6F" w:rsidRDefault="00E92B6F" w:rsidP="00E92B6F">
          <w:pPr>
            <w:pStyle w:val="BodyText"/>
            <w:rPr>
              <w:b/>
              <w:i/>
              <w:sz w:val="20"/>
            </w:rPr>
          </w:pPr>
        </w:p>
      </w:tc>
    </w:tr>
  </w:tbl>
  <w:p w14:paraId="3A76FFBB" w14:textId="77777777" w:rsidR="004E0DD4" w:rsidRDefault="004E0D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FB725" w14:textId="77777777" w:rsidR="001A1211" w:rsidRDefault="001A1211" w:rsidP="001B5E35">
      <w:r>
        <w:separator/>
      </w:r>
    </w:p>
  </w:footnote>
  <w:footnote w:type="continuationSeparator" w:id="0">
    <w:p w14:paraId="69E9E502" w14:textId="77777777" w:rsidR="001A1211" w:rsidRDefault="001A1211" w:rsidP="001B5E35">
      <w:r>
        <w:continuationSeparator/>
      </w:r>
    </w:p>
  </w:footnote>
  <w:footnote w:type="continuationNotice" w:id="1">
    <w:p w14:paraId="17CC9E9D" w14:textId="77777777" w:rsidR="001A1211" w:rsidRDefault="001A12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F934A" w14:textId="77777777" w:rsidR="00E92B6F" w:rsidRPr="001220FA" w:rsidRDefault="00E92B6F" w:rsidP="00E92B6F">
    <w:pPr>
      <w:autoSpaceDE w:val="0"/>
      <w:autoSpaceDN w:val="0"/>
      <w:adjustRightInd w:val="0"/>
      <w:ind w:left="5760"/>
      <w:jc w:val="center"/>
      <w:rPr>
        <w:rFonts w:ascii="Perpetua-Bold" w:hAnsi="Perpetua-Bold" w:cs="Perpetua-Bold"/>
        <w:b/>
        <w:bCs/>
        <w:color w:val="C21600"/>
        <w:sz w:val="42"/>
        <w:szCs w:val="42"/>
      </w:rPr>
    </w:pPr>
    <w:r>
      <w:rPr>
        <w:noProof/>
      </w:rPr>
      <mc:AlternateContent>
        <mc:Choice Requires="wps">
          <w:drawing>
            <wp:anchor distT="45720" distB="45720" distL="114300" distR="114300" simplePos="0" relativeHeight="251658241" behindDoc="0" locked="0" layoutInCell="1" allowOverlap="1" wp14:anchorId="4B49B60C" wp14:editId="09295D49">
              <wp:simplePos x="0" y="0"/>
              <wp:positionH relativeFrom="column">
                <wp:posOffset>-731520</wp:posOffset>
              </wp:positionH>
              <wp:positionV relativeFrom="paragraph">
                <wp:posOffset>-171450</wp:posOffset>
              </wp:positionV>
              <wp:extent cx="3744595" cy="1404620"/>
              <wp:effectExtent l="0" t="0" r="825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595" cy="1404620"/>
                      </a:xfrm>
                      <a:prstGeom prst="rect">
                        <a:avLst/>
                      </a:prstGeom>
                      <a:solidFill>
                        <a:srgbClr val="FFFFFF"/>
                      </a:solidFill>
                      <a:ln w="9525">
                        <a:noFill/>
                        <a:miter lim="800000"/>
                        <a:headEnd/>
                        <a:tailEnd/>
                      </a:ln>
                    </wps:spPr>
                    <wps:txbx>
                      <w:txbxContent>
                        <w:p w14:paraId="71495361" w14:textId="77777777" w:rsidR="009A4AC3" w:rsidRPr="00FB516F" w:rsidRDefault="009A4AC3" w:rsidP="009A4AC3">
                          <w:pPr>
                            <w:rPr>
                              <w:sz w:val="24"/>
                              <w:szCs w:val="24"/>
                            </w:rPr>
                          </w:pPr>
                          <w:r w:rsidRPr="00BB4B5F">
                            <w:rPr>
                              <w:sz w:val="24"/>
                              <w:szCs w:val="24"/>
                            </w:rPr>
                            <w:t>Enquiries to:</w:t>
                          </w:r>
                          <w:r>
                            <w:rPr>
                              <w:sz w:val="24"/>
                              <w:szCs w:val="24"/>
                            </w:rPr>
                            <w:tab/>
                            <w:t>Strategic Property Review Team</w:t>
                          </w:r>
                        </w:p>
                        <w:p w14:paraId="251093E5" w14:textId="77777777" w:rsidR="009A4AC3" w:rsidRPr="00FB516F" w:rsidRDefault="009A4AC3" w:rsidP="009A4AC3">
                          <w:pPr>
                            <w:rPr>
                              <w:sz w:val="24"/>
                              <w:szCs w:val="24"/>
                            </w:rPr>
                          </w:pPr>
                          <w:r w:rsidRPr="00FB516F">
                            <w:rPr>
                              <w:sz w:val="24"/>
                              <w:szCs w:val="24"/>
                            </w:rPr>
                            <w:t xml:space="preserve">Contact Email: </w:t>
                          </w:r>
                          <w:r w:rsidRPr="00C01828">
                            <w:rPr>
                              <w:sz w:val="24"/>
                              <w:szCs w:val="24"/>
                            </w:rPr>
                            <w:t>StrategicPropertyReview@falkirk.gov.uk</w:t>
                          </w:r>
                        </w:p>
                        <w:p w14:paraId="08068226" w14:textId="77777777" w:rsidR="009A4AC3" w:rsidRPr="00BB4B5F" w:rsidRDefault="009A4AC3" w:rsidP="009A4AC3">
                          <w:pPr>
                            <w:rPr>
                              <w:sz w:val="24"/>
                              <w:szCs w:val="24"/>
                            </w:rPr>
                          </w:pPr>
                          <w:r w:rsidRPr="00FB516F">
                            <w:rPr>
                              <w:sz w:val="24"/>
                              <w:szCs w:val="24"/>
                            </w:rPr>
                            <w:t>Date:</w:t>
                          </w:r>
                          <w:r w:rsidRPr="00FB516F">
                            <w:rPr>
                              <w:sz w:val="24"/>
                              <w:szCs w:val="24"/>
                            </w:rPr>
                            <w:tab/>
                          </w:r>
                          <w:r w:rsidRPr="00FB516F">
                            <w:rPr>
                              <w:sz w:val="24"/>
                              <w:szCs w:val="24"/>
                            </w:rPr>
                            <w:tab/>
                          </w:r>
                          <w:r>
                            <w:rPr>
                              <w:sz w:val="24"/>
                              <w:szCs w:val="24"/>
                            </w:rPr>
                            <w:t>18 December 2024</w:t>
                          </w:r>
                        </w:p>
                        <w:p w14:paraId="52336AA8" w14:textId="4468531D" w:rsidR="00E92B6F" w:rsidRPr="00BB4B5F" w:rsidRDefault="00E92B6F" w:rsidP="00E92B6F">
                          <w:pPr>
                            <w:rPr>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49B60C" id="_x0000_t202" coordsize="21600,21600" o:spt="202" path="m,l,21600r21600,l21600,xe">
              <v:stroke joinstyle="miter"/>
              <v:path gradientshapeok="t" o:connecttype="rect"/>
            </v:shapetype>
            <v:shape id="Text Box 2" o:spid="_x0000_s1026" type="#_x0000_t202" style="position:absolute;left:0;text-align:left;margin-left:-57.6pt;margin-top:-13.5pt;width:294.8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" stroked="f">
              <v:textbox style="mso-fit-shape-to-text:t">
                <w:txbxContent>
                  <w:p w14:paraId="71495361" w14:textId="77777777" w:rsidR="009A4AC3" w:rsidRPr="00FB516F" w:rsidRDefault="009A4AC3" w:rsidP="009A4AC3">
                    <w:pPr>
                      <w:rPr>
                        <w:sz w:val="24"/>
                        <w:szCs w:val="24"/>
                      </w:rPr>
                    </w:pPr>
                    <w:r w:rsidRPr="00BB4B5F">
                      <w:rPr>
                        <w:sz w:val="24"/>
                        <w:szCs w:val="24"/>
                      </w:rPr>
                      <w:t>Enquiries to:</w:t>
                    </w:r>
                    <w:r>
                      <w:rPr>
                        <w:sz w:val="24"/>
                        <w:szCs w:val="24"/>
                      </w:rPr>
                      <w:tab/>
                      <w:t>Strategic Property Review Team</w:t>
                    </w:r>
                  </w:p>
                  <w:p w14:paraId="251093E5" w14:textId="77777777" w:rsidR="009A4AC3" w:rsidRPr="00FB516F" w:rsidRDefault="009A4AC3" w:rsidP="009A4AC3">
                    <w:pPr>
                      <w:rPr>
                        <w:sz w:val="24"/>
                        <w:szCs w:val="24"/>
                      </w:rPr>
                    </w:pPr>
                    <w:r w:rsidRPr="00FB516F">
                      <w:rPr>
                        <w:sz w:val="24"/>
                        <w:szCs w:val="24"/>
                      </w:rPr>
                      <w:t xml:space="preserve">Contact Email: </w:t>
                    </w:r>
                    <w:r w:rsidRPr="00C01828">
                      <w:rPr>
                        <w:sz w:val="24"/>
                        <w:szCs w:val="24"/>
                      </w:rPr>
                      <w:t>StrategicPropertyReview@falkirk.gov.uk</w:t>
                    </w:r>
                  </w:p>
                  <w:p w14:paraId="08068226" w14:textId="77777777" w:rsidR="009A4AC3" w:rsidRPr="00BB4B5F" w:rsidRDefault="009A4AC3" w:rsidP="009A4AC3">
                    <w:pPr>
                      <w:rPr>
                        <w:sz w:val="24"/>
                        <w:szCs w:val="24"/>
                      </w:rPr>
                    </w:pPr>
                    <w:r w:rsidRPr="00FB516F">
                      <w:rPr>
                        <w:sz w:val="24"/>
                        <w:szCs w:val="24"/>
                      </w:rPr>
                      <w:t>Date:</w:t>
                    </w:r>
                    <w:r w:rsidRPr="00FB516F">
                      <w:rPr>
                        <w:sz w:val="24"/>
                        <w:szCs w:val="24"/>
                      </w:rPr>
                      <w:tab/>
                    </w:r>
                    <w:r w:rsidRPr="00FB516F">
                      <w:rPr>
                        <w:sz w:val="24"/>
                        <w:szCs w:val="24"/>
                      </w:rPr>
                      <w:tab/>
                    </w:r>
                    <w:r>
                      <w:rPr>
                        <w:sz w:val="24"/>
                        <w:szCs w:val="24"/>
                      </w:rPr>
                      <w:t>18 December 2024</w:t>
                    </w:r>
                  </w:p>
                  <w:p w14:paraId="52336AA8" w14:textId="4468531D" w:rsidR="00E92B6F" w:rsidRPr="00BB4B5F" w:rsidRDefault="00E92B6F" w:rsidP="00E92B6F">
                    <w:pPr>
                      <w:rPr>
                        <w:sz w:val="24"/>
                        <w:szCs w:val="24"/>
                      </w:rPr>
                    </w:pPr>
                  </w:p>
                </w:txbxContent>
              </v:textbox>
              <w10:wrap type="square"/>
            </v:shape>
          </w:pict>
        </mc:Fallback>
      </mc:AlternateContent>
    </w:r>
    <w:r>
      <w:rPr>
        <w:noProof/>
        <w:color w:val="666699"/>
      </w:rPr>
      <w:drawing>
        <wp:anchor distT="0" distB="0" distL="114300" distR="114300" simplePos="0" relativeHeight="251658240" behindDoc="0" locked="0" layoutInCell="1" allowOverlap="1" wp14:anchorId="6E2BEB7D" wp14:editId="6EB3B52B">
          <wp:simplePos x="0" y="0"/>
          <wp:positionH relativeFrom="column">
            <wp:posOffset>4429125</wp:posOffset>
          </wp:positionH>
          <wp:positionV relativeFrom="paragraph">
            <wp:posOffset>-169545</wp:posOffset>
          </wp:positionV>
          <wp:extent cx="504190" cy="767715"/>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190" cy="767715"/>
                  </a:xfrm>
                  <a:prstGeom prst="rect">
                    <a:avLst/>
                  </a:prstGeom>
                  <a:noFill/>
                  <a:ln>
                    <a:noFill/>
                  </a:ln>
                </pic:spPr>
              </pic:pic>
            </a:graphicData>
          </a:graphic>
        </wp:anchor>
      </w:drawing>
    </w:r>
  </w:p>
  <w:p w14:paraId="341232B5" w14:textId="77777777" w:rsidR="00E92B6F" w:rsidRPr="001220FA" w:rsidRDefault="00E92B6F" w:rsidP="00E92B6F">
    <w:pPr>
      <w:autoSpaceDE w:val="0"/>
      <w:autoSpaceDN w:val="0"/>
      <w:adjustRightInd w:val="0"/>
      <w:ind w:left="5760"/>
      <w:jc w:val="center"/>
      <w:rPr>
        <w:rFonts w:ascii="Perpetua-Bold" w:hAnsi="Perpetua-Bold" w:cs="Perpetua-Bold"/>
        <w:b/>
        <w:bCs/>
        <w:color w:val="C21600"/>
        <w:sz w:val="42"/>
        <w:szCs w:val="42"/>
      </w:rPr>
    </w:pPr>
  </w:p>
  <w:p w14:paraId="393025C4" w14:textId="77777777" w:rsidR="00E92B6F" w:rsidRPr="001220FA" w:rsidRDefault="00E92B6F" w:rsidP="009A4AC3">
    <w:pPr>
      <w:autoSpaceDE w:val="0"/>
      <w:autoSpaceDN w:val="0"/>
      <w:adjustRightInd w:val="0"/>
      <w:ind w:left="5760"/>
      <w:rPr>
        <w:rFonts w:ascii="Perpetua-Bold" w:hAnsi="Perpetua-Bold" w:cs="Perpetua-Bold"/>
        <w:b/>
        <w:bCs/>
        <w:color w:val="C21600"/>
        <w:sz w:val="42"/>
        <w:szCs w:val="42"/>
      </w:rPr>
    </w:pPr>
    <w:r w:rsidRPr="001220FA">
      <w:rPr>
        <w:rFonts w:ascii="Perpetua-Bold" w:hAnsi="Perpetua-Bold" w:cs="Perpetua-Bold"/>
        <w:b/>
        <w:bCs/>
        <w:color w:val="C21600"/>
        <w:sz w:val="42"/>
        <w:szCs w:val="42"/>
      </w:rPr>
      <w:t>Falkirk Council</w:t>
    </w:r>
  </w:p>
  <w:p w14:paraId="0725AC25" w14:textId="77777777" w:rsidR="00E92B6F" w:rsidRDefault="00E92B6F" w:rsidP="009A4AC3">
    <w:pPr>
      <w:ind w:left="5760" w:firstLine="720"/>
      <w:rPr>
        <w:color w:val="000080"/>
      </w:rPr>
    </w:pPr>
    <w:r>
      <w:rPr>
        <w:rFonts w:ascii="Perpetua-BoldItalic" w:hAnsi="Perpetua-BoldItalic" w:cs="Perpetua-BoldItalic"/>
        <w:b/>
        <w:bCs/>
        <w:i/>
        <w:iCs/>
        <w:color w:val="000080"/>
        <w:sz w:val="26"/>
        <w:szCs w:val="26"/>
      </w:rPr>
      <w:t>Place Services</w:t>
    </w:r>
  </w:p>
  <w:p w14:paraId="08F677E4" w14:textId="77777777" w:rsidR="004E0DD4" w:rsidRDefault="004E0D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E35"/>
    <w:rsid w:val="000025F9"/>
    <w:rsid w:val="00045840"/>
    <w:rsid w:val="000A0AB6"/>
    <w:rsid w:val="000B4A50"/>
    <w:rsid w:val="000F0160"/>
    <w:rsid w:val="001220FA"/>
    <w:rsid w:val="00153DAB"/>
    <w:rsid w:val="00171F0D"/>
    <w:rsid w:val="0018002F"/>
    <w:rsid w:val="00196106"/>
    <w:rsid w:val="001A1211"/>
    <w:rsid w:val="001B5E35"/>
    <w:rsid w:val="001C130E"/>
    <w:rsid w:val="001C2691"/>
    <w:rsid w:val="001E5D06"/>
    <w:rsid w:val="0022797C"/>
    <w:rsid w:val="0027347D"/>
    <w:rsid w:val="00275694"/>
    <w:rsid w:val="00282BC6"/>
    <w:rsid w:val="00291F6A"/>
    <w:rsid w:val="00294C99"/>
    <w:rsid w:val="002D6420"/>
    <w:rsid w:val="002F5519"/>
    <w:rsid w:val="003246C2"/>
    <w:rsid w:val="00330F9C"/>
    <w:rsid w:val="00345134"/>
    <w:rsid w:val="00345E8A"/>
    <w:rsid w:val="00353D1A"/>
    <w:rsid w:val="00395612"/>
    <w:rsid w:val="003A4BCB"/>
    <w:rsid w:val="003A5664"/>
    <w:rsid w:val="003B2951"/>
    <w:rsid w:val="003B6F2E"/>
    <w:rsid w:val="003C0806"/>
    <w:rsid w:val="003E6A38"/>
    <w:rsid w:val="003F050B"/>
    <w:rsid w:val="003F0CDE"/>
    <w:rsid w:val="00443470"/>
    <w:rsid w:val="004726AA"/>
    <w:rsid w:val="00473FE6"/>
    <w:rsid w:val="00496C33"/>
    <w:rsid w:val="004C7CB2"/>
    <w:rsid w:val="004E0DD4"/>
    <w:rsid w:val="00510F85"/>
    <w:rsid w:val="0056538F"/>
    <w:rsid w:val="005E0209"/>
    <w:rsid w:val="005F00D9"/>
    <w:rsid w:val="0060197F"/>
    <w:rsid w:val="00640E1C"/>
    <w:rsid w:val="006512CA"/>
    <w:rsid w:val="0065765E"/>
    <w:rsid w:val="006B291A"/>
    <w:rsid w:val="006B4D1D"/>
    <w:rsid w:val="00757EB7"/>
    <w:rsid w:val="007963FC"/>
    <w:rsid w:val="0081094D"/>
    <w:rsid w:val="0086654F"/>
    <w:rsid w:val="00896036"/>
    <w:rsid w:val="008C154B"/>
    <w:rsid w:val="00915C5E"/>
    <w:rsid w:val="009448EB"/>
    <w:rsid w:val="00972B01"/>
    <w:rsid w:val="009A4AC3"/>
    <w:rsid w:val="009A4F48"/>
    <w:rsid w:val="009B168B"/>
    <w:rsid w:val="009B6DEE"/>
    <w:rsid w:val="009C7253"/>
    <w:rsid w:val="00A457BA"/>
    <w:rsid w:val="00AA162E"/>
    <w:rsid w:val="00B11250"/>
    <w:rsid w:val="00B13788"/>
    <w:rsid w:val="00B236FB"/>
    <w:rsid w:val="00BA0A9E"/>
    <w:rsid w:val="00BB4B5F"/>
    <w:rsid w:val="00BC5338"/>
    <w:rsid w:val="00BD417F"/>
    <w:rsid w:val="00BE3C30"/>
    <w:rsid w:val="00BE67B4"/>
    <w:rsid w:val="00BF42BC"/>
    <w:rsid w:val="00C07B84"/>
    <w:rsid w:val="00C34F24"/>
    <w:rsid w:val="00C72DBD"/>
    <w:rsid w:val="00C8093A"/>
    <w:rsid w:val="00C81860"/>
    <w:rsid w:val="00C84FD6"/>
    <w:rsid w:val="00CE248B"/>
    <w:rsid w:val="00CF6D09"/>
    <w:rsid w:val="00D04958"/>
    <w:rsid w:val="00D07B40"/>
    <w:rsid w:val="00D72BDC"/>
    <w:rsid w:val="00D85340"/>
    <w:rsid w:val="00DF51B1"/>
    <w:rsid w:val="00E21718"/>
    <w:rsid w:val="00E40F01"/>
    <w:rsid w:val="00E46128"/>
    <w:rsid w:val="00E748C9"/>
    <w:rsid w:val="00E90E3F"/>
    <w:rsid w:val="00E9105A"/>
    <w:rsid w:val="00E92B6F"/>
    <w:rsid w:val="00EA1B0D"/>
    <w:rsid w:val="00EB4F0C"/>
    <w:rsid w:val="00EB619B"/>
    <w:rsid w:val="00EB743E"/>
    <w:rsid w:val="00EC7006"/>
    <w:rsid w:val="00ED45CE"/>
    <w:rsid w:val="00EE75C8"/>
    <w:rsid w:val="00F05B4F"/>
    <w:rsid w:val="00F24B7B"/>
    <w:rsid w:val="00F85261"/>
    <w:rsid w:val="00FB4F87"/>
    <w:rsid w:val="00FC0B0B"/>
    <w:rsid w:val="00FC4D38"/>
    <w:rsid w:val="00FD0675"/>
    <w:rsid w:val="00FE3D88"/>
    <w:rsid w:val="00FE73C1"/>
    <w:rsid w:val="00FF14D4"/>
    <w:rsid w:val="1C68B9F0"/>
    <w:rsid w:val="34D3D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DAC22"/>
  <w15:chartTrackingRefBased/>
  <w15:docId w15:val="{A353FFFA-C21F-4322-9C58-DB680A224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E35"/>
    <w:pPr>
      <w:spacing w:after="0" w:line="240" w:lineRule="auto"/>
    </w:pPr>
    <w:rPr>
      <w:rFonts w:ascii="Garamond" w:eastAsia="Times New Roman" w:hAnsi="Garamond" w:cs="Times New Roman"/>
      <w:kern w:val="0"/>
      <w:sz w:val="28"/>
      <w:szCs w:val="20"/>
      <w:lang w:eastAsia="en-GB"/>
      <w14:ligatures w14:val="none"/>
    </w:rPr>
  </w:style>
  <w:style w:type="paragraph" w:styleId="Heading1">
    <w:name w:val="heading 1"/>
    <w:basedOn w:val="Normal"/>
    <w:next w:val="Normal"/>
    <w:link w:val="Heading1Char"/>
    <w:uiPriority w:val="9"/>
    <w:qFormat/>
    <w:rsid w:val="001B5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E35"/>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B5E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E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E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E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E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E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E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E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E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E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E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E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E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E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E35"/>
    <w:rPr>
      <w:rFonts w:eastAsiaTheme="majorEastAsia" w:cstheme="majorBidi"/>
      <w:color w:val="272727" w:themeColor="text1" w:themeTint="D8"/>
    </w:rPr>
  </w:style>
  <w:style w:type="paragraph" w:styleId="Title">
    <w:name w:val="Title"/>
    <w:basedOn w:val="Normal"/>
    <w:next w:val="Normal"/>
    <w:link w:val="TitleChar"/>
    <w:uiPriority w:val="10"/>
    <w:qFormat/>
    <w:rsid w:val="001B5E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E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E35"/>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1B5E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E35"/>
    <w:pPr>
      <w:spacing w:before="160"/>
      <w:jc w:val="center"/>
    </w:pPr>
    <w:rPr>
      <w:i/>
      <w:iCs/>
      <w:color w:val="404040" w:themeColor="text1" w:themeTint="BF"/>
    </w:rPr>
  </w:style>
  <w:style w:type="character" w:customStyle="1" w:styleId="QuoteChar">
    <w:name w:val="Quote Char"/>
    <w:basedOn w:val="DefaultParagraphFont"/>
    <w:link w:val="Quote"/>
    <w:uiPriority w:val="29"/>
    <w:rsid w:val="001B5E35"/>
    <w:rPr>
      <w:i/>
      <w:iCs/>
      <w:color w:val="404040" w:themeColor="text1" w:themeTint="BF"/>
    </w:rPr>
  </w:style>
  <w:style w:type="paragraph" w:styleId="ListParagraph">
    <w:name w:val="List Paragraph"/>
    <w:basedOn w:val="Normal"/>
    <w:uiPriority w:val="34"/>
    <w:qFormat/>
    <w:rsid w:val="001B5E35"/>
    <w:pPr>
      <w:ind w:left="720"/>
      <w:contextualSpacing/>
    </w:pPr>
  </w:style>
  <w:style w:type="character" w:styleId="IntenseEmphasis">
    <w:name w:val="Intense Emphasis"/>
    <w:basedOn w:val="DefaultParagraphFont"/>
    <w:uiPriority w:val="21"/>
    <w:qFormat/>
    <w:rsid w:val="001B5E35"/>
    <w:rPr>
      <w:i/>
      <w:iCs/>
      <w:color w:val="0F4761" w:themeColor="accent1" w:themeShade="BF"/>
    </w:rPr>
  </w:style>
  <w:style w:type="paragraph" w:styleId="IntenseQuote">
    <w:name w:val="Intense Quote"/>
    <w:basedOn w:val="Normal"/>
    <w:next w:val="Normal"/>
    <w:link w:val="IntenseQuoteChar"/>
    <w:uiPriority w:val="30"/>
    <w:qFormat/>
    <w:rsid w:val="001B5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E35"/>
    <w:rPr>
      <w:i/>
      <w:iCs/>
      <w:color w:val="0F4761" w:themeColor="accent1" w:themeShade="BF"/>
    </w:rPr>
  </w:style>
  <w:style w:type="character" w:styleId="IntenseReference">
    <w:name w:val="Intense Reference"/>
    <w:basedOn w:val="DefaultParagraphFont"/>
    <w:uiPriority w:val="32"/>
    <w:qFormat/>
    <w:rsid w:val="001B5E35"/>
    <w:rPr>
      <w:b/>
      <w:bCs/>
      <w:smallCaps/>
      <w:color w:val="0F4761" w:themeColor="accent1" w:themeShade="BF"/>
      <w:spacing w:val="5"/>
    </w:rPr>
  </w:style>
  <w:style w:type="paragraph" w:styleId="Header">
    <w:name w:val="header"/>
    <w:basedOn w:val="Normal"/>
    <w:link w:val="HeaderChar"/>
    <w:uiPriority w:val="99"/>
    <w:unhideWhenUsed/>
    <w:rsid w:val="001B5E35"/>
    <w:pPr>
      <w:tabs>
        <w:tab w:val="center" w:pos="4513"/>
        <w:tab w:val="right" w:pos="9026"/>
      </w:tabs>
    </w:pPr>
  </w:style>
  <w:style w:type="character" w:customStyle="1" w:styleId="HeaderChar">
    <w:name w:val="Header Char"/>
    <w:basedOn w:val="DefaultParagraphFont"/>
    <w:link w:val="Header"/>
    <w:uiPriority w:val="99"/>
    <w:rsid w:val="001B5E35"/>
    <w:rPr>
      <w:rFonts w:ascii="Garamond" w:eastAsia="Times New Roman" w:hAnsi="Garamond" w:cs="Times New Roman"/>
      <w:kern w:val="0"/>
      <w:sz w:val="28"/>
      <w:szCs w:val="20"/>
      <w:lang w:eastAsia="en-GB"/>
      <w14:ligatures w14:val="none"/>
    </w:rPr>
  </w:style>
  <w:style w:type="paragraph" w:styleId="Footer">
    <w:name w:val="footer"/>
    <w:basedOn w:val="Normal"/>
    <w:link w:val="FooterChar"/>
    <w:uiPriority w:val="99"/>
    <w:unhideWhenUsed/>
    <w:rsid w:val="001B5E35"/>
    <w:pPr>
      <w:tabs>
        <w:tab w:val="center" w:pos="4513"/>
        <w:tab w:val="right" w:pos="9026"/>
      </w:tabs>
    </w:pPr>
  </w:style>
  <w:style w:type="character" w:customStyle="1" w:styleId="FooterChar">
    <w:name w:val="Footer Char"/>
    <w:basedOn w:val="DefaultParagraphFont"/>
    <w:link w:val="Footer"/>
    <w:uiPriority w:val="99"/>
    <w:rsid w:val="001B5E35"/>
    <w:rPr>
      <w:rFonts w:ascii="Garamond" w:eastAsia="Times New Roman" w:hAnsi="Garamond" w:cs="Times New Roman"/>
      <w:kern w:val="0"/>
      <w:sz w:val="28"/>
      <w:szCs w:val="20"/>
      <w:lang w:eastAsia="en-GB"/>
      <w14:ligatures w14:val="none"/>
    </w:rPr>
  </w:style>
  <w:style w:type="paragraph" w:styleId="BodyText">
    <w:name w:val="Body Text"/>
    <w:basedOn w:val="Normal"/>
    <w:link w:val="BodyTextChar"/>
    <w:uiPriority w:val="1"/>
    <w:qFormat/>
    <w:rsid w:val="001B5E35"/>
    <w:pPr>
      <w:widowControl w:val="0"/>
      <w:autoSpaceDE w:val="0"/>
      <w:autoSpaceDN w:val="0"/>
    </w:pPr>
    <w:rPr>
      <w:rFonts w:ascii="Perpetua" w:eastAsia="Perpetua" w:hAnsi="Perpetua" w:cs="Perpetua"/>
      <w:sz w:val="14"/>
      <w:szCs w:val="14"/>
      <w:lang w:val="en-US" w:eastAsia="en-US"/>
    </w:rPr>
  </w:style>
  <w:style w:type="character" w:customStyle="1" w:styleId="BodyTextChar">
    <w:name w:val="Body Text Char"/>
    <w:basedOn w:val="DefaultParagraphFont"/>
    <w:link w:val="BodyText"/>
    <w:uiPriority w:val="1"/>
    <w:rsid w:val="001B5E35"/>
    <w:rPr>
      <w:rFonts w:ascii="Perpetua" w:eastAsia="Perpetua" w:hAnsi="Perpetua" w:cs="Perpetua"/>
      <w:kern w:val="0"/>
      <w:sz w:val="14"/>
      <w:szCs w:val="14"/>
      <w:lang w:val="en-US"/>
      <w14:ligatures w14:val="none"/>
    </w:rPr>
  </w:style>
  <w:style w:type="table" w:styleId="TableGrid">
    <w:name w:val="Table Grid"/>
    <w:basedOn w:val="TableNormal"/>
    <w:uiPriority w:val="39"/>
    <w:rsid w:val="001B5E35"/>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4FD6"/>
    <w:rPr>
      <w:color w:val="467886" w:themeColor="hyperlink"/>
      <w:u w:val="single"/>
    </w:rPr>
  </w:style>
  <w:style w:type="character" w:styleId="UnresolvedMention">
    <w:name w:val="Unresolved Mention"/>
    <w:basedOn w:val="DefaultParagraphFont"/>
    <w:uiPriority w:val="99"/>
    <w:semiHidden/>
    <w:unhideWhenUsed/>
    <w:rsid w:val="00C84FD6"/>
    <w:rPr>
      <w:color w:val="605E5C"/>
      <w:shd w:val="clear" w:color="auto" w:fill="E1DFDD"/>
    </w:rPr>
  </w:style>
  <w:style w:type="paragraph" w:customStyle="1" w:styleId="Default">
    <w:name w:val="Default"/>
    <w:rsid w:val="005E0209"/>
    <w:pPr>
      <w:autoSpaceDE w:val="0"/>
      <w:autoSpaceDN w:val="0"/>
      <w:adjustRightInd w:val="0"/>
      <w:spacing w:after="0" w:line="240" w:lineRule="auto"/>
    </w:pPr>
    <w:rPr>
      <w:rFonts w:ascii="Arial" w:eastAsia="Times New Roman" w:hAnsi="Arial" w:cs="Arial"/>
      <w:color w:val="000000"/>
      <w:kern w:val="0"/>
      <w:lang w:eastAsia="en-GB"/>
      <w14:ligatures w14:val="none"/>
    </w:rPr>
  </w:style>
  <w:style w:type="character" w:styleId="CommentReference">
    <w:name w:val="annotation reference"/>
    <w:basedOn w:val="DefaultParagraphFont"/>
    <w:uiPriority w:val="99"/>
    <w:semiHidden/>
    <w:unhideWhenUsed/>
    <w:rsid w:val="00FC4D38"/>
    <w:rPr>
      <w:sz w:val="16"/>
      <w:szCs w:val="16"/>
    </w:rPr>
  </w:style>
  <w:style w:type="paragraph" w:styleId="CommentText">
    <w:name w:val="annotation text"/>
    <w:basedOn w:val="Normal"/>
    <w:link w:val="CommentTextChar"/>
    <w:uiPriority w:val="99"/>
    <w:unhideWhenUsed/>
    <w:rsid w:val="00FC4D38"/>
    <w:rPr>
      <w:sz w:val="20"/>
    </w:rPr>
  </w:style>
  <w:style w:type="character" w:customStyle="1" w:styleId="CommentTextChar">
    <w:name w:val="Comment Text Char"/>
    <w:basedOn w:val="DefaultParagraphFont"/>
    <w:link w:val="CommentText"/>
    <w:uiPriority w:val="99"/>
    <w:rsid w:val="00FC4D38"/>
    <w:rPr>
      <w:rFonts w:ascii="Garamond" w:eastAsia="Times New Roman" w:hAnsi="Garamond"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FC4D38"/>
    <w:rPr>
      <w:b/>
      <w:bCs/>
    </w:rPr>
  </w:style>
  <w:style w:type="character" w:customStyle="1" w:styleId="CommentSubjectChar">
    <w:name w:val="Comment Subject Char"/>
    <w:basedOn w:val="CommentTextChar"/>
    <w:link w:val="CommentSubject"/>
    <w:uiPriority w:val="99"/>
    <w:semiHidden/>
    <w:rsid w:val="00FC4D38"/>
    <w:rPr>
      <w:rFonts w:ascii="Garamond" w:eastAsia="Times New Roman" w:hAnsi="Garamond" w:cs="Times New Roman"/>
      <w:b/>
      <w:bCs/>
      <w:kern w:val="0"/>
      <w:sz w:val="20"/>
      <w:szCs w:val="20"/>
      <w:lang w:eastAsia="en-GB"/>
      <w14:ligatures w14:val="none"/>
    </w:rPr>
  </w:style>
  <w:style w:type="paragraph" w:styleId="Revision">
    <w:name w:val="Revision"/>
    <w:hidden/>
    <w:uiPriority w:val="99"/>
    <w:semiHidden/>
    <w:rsid w:val="00045840"/>
    <w:pPr>
      <w:spacing w:after="0" w:line="240" w:lineRule="auto"/>
    </w:pPr>
    <w:rPr>
      <w:rFonts w:ascii="Garamond" w:eastAsia="Times New Roman" w:hAnsi="Garamond" w:cs="Times New Roman"/>
      <w:kern w:val="0"/>
      <w:sz w:val="28"/>
      <w:szCs w:val="20"/>
      <w:lang w:eastAsia="en-GB"/>
      <w14:ligatures w14:val="none"/>
    </w:rPr>
  </w:style>
  <w:style w:type="character" w:styleId="FollowedHyperlink">
    <w:name w:val="FollowedHyperlink"/>
    <w:basedOn w:val="DefaultParagraphFont"/>
    <w:uiPriority w:val="99"/>
    <w:semiHidden/>
    <w:unhideWhenUsed/>
    <w:rsid w:val="00282BC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gov.scot/publications/asset-transfer-under-community-empowerment-scotland-act-2015-guidance-community-9781786527509"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falkirk.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3BF1D0153B94468ECD919CFBF037C2" ma:contentTypeVersion="15" ma:contentTypeDescription="Create a new document." ma:contentTypeScope="" ma:versionID="21d2b060b3305c4c174124c3370aa85c">
  <xsd:schema xmlns:xsd="http://www.w3.org/2001/XMLSchema" xmlns:xs="http://www.w3.org/2001/XMLSchema" xmlns:p="http://schemas.microsoft.com/office/2006/metadata/properties" xmlns:ns2="a1f32f61-5a43-4669-9269-4e7d5e1e7f62" xmlns:ns3="25fef5fa-2cb2-4f55-b1db-a7bf9e03e35c" targetNamespace="http://schemas.microsoft.com/office/2006/metadata/properties" ma:root="true" ma:fieldsID="2629d567363b471436eb9ce7ce0cc0a7" ns2:_="" ns3:_="">
    <xsd:import namespace="a1f32f61-5a43-4669-9269-4e7d5e1e7f62"/>
    <xsd:import namespace="25fef5fa-2cb2-4f55-b1db-a7bf9e03e3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2f61-5a43-4669-9269-4e7d5e1e7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fef5fa-2cb2-4f55-b1db-a7bf9e03e3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b450110-67d2-4da8-8f58-7f3168a1795c}" ma:internalName="TaxCatchAll" ma:showField="CatchAllData" ma:web="25fef5fa-2cb2-4f55-b1db-a7bf9e03e3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5fef5fa-2cb2-4f55-b1db-a7bf9e03e35c" xsi:nil="true"/>
    <lcf76f155ced4ddcb4097134ff3c332f xmlns="a1f32f61-5a43-4669-9269-4e7d5e1e7f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C9CD62-4934-4C9C-A50F-0186EBCA958F}">
  <ds:schemaRefs>
    <ds:schemaRef ds:uri="http://schemas.microsoft.com/sharepoint/v3/contenttype/forms"/>
  </ds:schemaRefs>
</ds:datastoreItem>
</file>

<file path=customXml/itemProps2.xml><?xml version="1.0" encoding="utf-8"?>
<ds:datastoreItem xmlns:ds="http://schemas.openxmlformats.org/officeDocument/2006/customXml" ds:itemID="{55525939-98C1-4D44-846B-888400697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2f61-5a43-4669-9269-4e7d5e1e7f62"/>
    <ds:schemaRef ds:uri="25fef5fa-2cb2-4f55-b1db-a7bf9e03e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DF52C4-A6B2-417C-9A83-0F510325C09B}">
  <ds:schemaRefs>
    <ds:schemaRef ds:uri="http://schemas.microsoft.com/office/2006/metadata/properties"/>
    <ds:schemaRef ds:uri="http://schemas.microsoft.com/office/infopath/2007/PartnerControls"/>
    <ds:schemaRef ds:uri="25fef5fa-2cb2-4f55-b1db-a7bf9e03e35c"/>
    <ds:schemaRef ds:uri="a1f32f61-5a43-4669-9269-4e7d5e1e7f6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854</Words>
  <Characters>4873</Characters>
  <Application>Microsoft Office Word</Application>
  <DocSecurity>0</DocSecurity>
  <Lines>40</Lines>
  <Paragraphs>11</Paragraphs>
  <ScaleCrop>false</ScaleCrop>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Kirkpatrick</dc:creator>
  <cp:keywords/>
  <dc:description/>
  <cp:lastModifiedBy>Jonathon Dickson</cp:lastModifiedBy>
  <cp:revision>30</cp:revision>
  <cp:lastPrinted>2024-12-17T14:30:00Z</cp:lastPrinted>
  <dcterms:created xsi:type="dcterms:W3CDTF">2024-12-06T13:51:00Z</dcterms:created>
  <dcterms:modified xsi:type="dcterms:W3CDTF">2025-01-31T12:08:00Z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0x010100493BF1D0153B94468ECD919CFBF037C2</vt:lpwstr>
  </property>
  <property fmtid="{D5CDD505-2E9C-101B-9397-08002B2CF9AE}" pid="3" name="MediaServiceImageTags">
    <vt:lpwstr/>
  </property>
</Properties>
</file>